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9F0B1" w14:textId="77777777" w:rsidR="00AB28B1" w:rsidRPr="008B025B" w:rsidRDefault="00AB28B1" w:rsidP="004B50C5">
      <w:pPr>
        <w:spacing w:line="240" w:lineRule="exact"/>
        <w:ind w:right="-2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B025B">
        <w:rPr>
          <w:rFonts w:asciiTheme="minorHAnsi" w:hAnsiTheme="minorHAnsi" w:cstheme="minorHAnsi"/>
          <w:b/>
          <w:sz w:val="24"/>
          <w:szCs w:val="24"/>
        </w:rPr>
        <w:t>ANEXO I: CONDICIONES PARTICULARES</w:t>
      </w:r>
    </w:p>
    <w:p w14:paraId="51A37F0E" w14:textId="77777777" w:rsidR="00AB28B1" w:rsidRPr="008B025B" w:rsidRDefault="00AB28B1" w:rsidP="004B50C5">
      <w:pPr>
        <w:ind w:right="-2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84E243D" w14:textId="51BC887A" w:rsidR="00AB28B1" w:rsidRDefault="00AB28B1" w:rsidP="004B50C5">
      <w:pPr>
        <w:spacing w:line="480" w:lineRule="auto"/>
        <w:ind w:right="-2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B025B">
        <w:rPr>
          <w:rFonts w:asciiTheme="minorHAnsi" w:hAnsiTheme="minorHAnsi" w:cstheme="minorHAnsi"/>
          <w:b/>
          <w:sz w:val="24"/>
          <w:szCs w:val="24"/>
        </w:rPr>
        <w:t>MODALIDAD: PRÁCTICAS EXTRACURRICULARES COFINANCIADAS</w:t>
      </w:r>
    </w:p>
    <w:p w14:paraId="662F6B83" w14:textId="0716361E" w:rsidR="004F10A2" w:rsidRDefault="00721B2C" w:rsidP="00721B2C">
      <w:pPr>
        <w:spacing w:line="276" w:lineRule="auto"/>
        <w:ind w:right="-2"/>
        <w:jc w:val="both"/>
        <w:rPr>
          <w:rFonts w:asciiTheme="minorHAnsi" w:hAnsiTheme="minorHAnsi" w:cstheme="minorHAnsi"/>
          <w:sz w:val="24"/>
          <w:szCs w:val="24"/>
        </w:rPr>
      </w:pPr>
      <w:r w:rsidRPr="00721B2C">
        <w:rPr>
          <w:rFonts w:asciiTheme="minorHAnsi" w:hAnsiTheme="minorHAnsi" w:cstheme="minorHAnsi"/>
          <w:sz w:val="24"/>
          <w:szCs w:val="24"/>
        </w:rPr>
        <w:t>D. /Dª.  &lt;</w:t>
      </w:r>
      <w:r w:rsidRPr="00721B2C">
        <w:rPr>
          <w:rFonts w:asciiTheme="minorHAnsi" w:hAnsiTheme="minorHAnsi" w:cstheme="minorHAnsi"/>
          <w:i/>
          <w:sz w:val="24"/>
          <w:szCs w:val="24"/>
        </w:rPr>
        <w:t>Nombre y Apellidos</w:t>
      </w:r>
      <w:r w:rsidRPr="00721B2C">
        <w:rPr>
          <w:rFonts w:asciiTheme="minorHAnsi" w:hAnsiTheme="minorHAnsi" w:cstheme="minorHAnsi"/>
          <w:sz w:val="24"/>
          <w:szCs w:val="24"/>
        </w:rPr>
        <w:t>&gt;, en calidad de &lt;</w:t>
      </w:r>
      <w:r w:rsidRPr="00721B2C">
        <w:rPr>
          <w:rFonts w:asciiTheme="minorHAnsi" w:hAnsiTheme="minorHAnsi" w:cstheme="minorHAnsi"/>
          <w:i/>
          <w:sz w:val="24"/>
          <w:szCs w:val="24"/>
        </w:rPr>
        <w:t>Cargo en la entidad colaboradora</w:t>
      </w:r>
      <w:r w:rsidRPr="00721B2C">
        <w:rPr>
          <w:rFonts w:asciiTheme="minorHAnsi" w:hAnsiTheme="minorHAnsi" w:cstheme="minorHAnsi"/>
          <w:sz w:val="24"/>
          <w:szCs w:val="24"/>
        </w:rPr>
        <w:t>&gt;</w:t>
      </w:r>
      <w:r>
        <w:rPr>
          <w:rFonts w:asciiTheme="minorHAnsi" w:hAnsiTheme="minorHAnsi" w:cstheme="minorHAnsi"/>
          <w:sz w:val="24"/>
          <w:szCs w:val="24"/>
        </w:rPr>
        <w:t>, como representante</w:t>
      </w:r>
      <w:r w:rsidRPr="00721B2C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legal </w:t>
      </w:r>
      <w:r w:rsidRPr="00721B2C">
        <w:rPr>
          <w:rFonts w:asciiTheme="minorHAnsi" w:hAnsiTheme="minorHAnsi" w:cstheme="minorHAnsi"/>
          <w:sz w:val="24"/>
          <w:szCs w:val="24"/>
        </w:rPr>
        <w:t>de &lt;</w:t>
      </w:r>
      <w:r w:rsidRPr="00721B2C">
        <w:rPr>
          <w:rFonts w:asciiTheme="minorHAnsi" w:hAnsiTheme="minorHAnsi" w:cstheme="minorHAnsi"/>
          <w:i/>
          <w:sz w:val="24"/>
          <w:szCs w:val="24"/>
        </w:rPr>
        <w:t>Nombre de la entidad colaboradora</w:t>
      </w:r>
      <w:r w:rsidRPr="00721B2C">
        <w:rPr>
          <w:rFonts w:asciiTheme="minorHAnsi" w:hAnsiTheme="minorHAnsi" w:cstheme="minorHAnsi"/>
          <w:sz w:val="24"/>
          <w:szCs w:val="24"/>
        </w:rPr>
        <w:t>&gt;, con NIF &lt;</w:t>
      </w:r>
      <w:r w:rsidRPr="00721B2C">
        <w:rPr>
          <w:rFonts w:asciiTheme="minorHAnsi" w:hAnsiTheme="minorHAnsi" w:cstheme="minorHAnsi"/>
          <w:i/>
          <w:sz w:val="24"/>
          <w:szCs w:val="24"/>
        </w:rPr>
        <w:t>Indicar NIF</w:t>
      </w:r>
      <w:r w:rsidRPr="00721B2C">
        <w:rPr>
          <w:rFonts w:asciiTheme="minorHAnsi" w:hAnsiTheme="minorHAnsi" w:cstheme="minorHAnsi"/>
          <w:sz w:val="24"/>
          <w:szCs w:val="24"/>
        </w:rPr>
        <w:t>&gt; y domicilio social en &lt;</w:t>
      </w:r>
      <w:r w:rsidRPr="00721B2C">
        <w:rPr>
          <w:rFonts w:asciiTheme="minorHAnsi" w:hAnsiTheme="minorHAnsi" w:cstheme="minorHAnsi"/>
          <w:i/>
          <w:sz w:val="24"/>
          <w:szCs w:val="24"/>
        </w:rPr>
        <w:t>Indicar domicilio completo</w:t>
      </w:r>
      <w:r w:rsidRPr="00721B2C">
        <w:rPr>
          <w:rFonts w:asciiTheme="minorHAnsi" w:hAnsiTheme="minorHAnsi" w:cstheme="minorHAnsi"/>
          <w:sz w:val="24"/>
          <w:szCs w:val="24"/>
        </w:rPr>
        <w:t>&gt;, se adhiere a esta convocatoria aceptando las siguientes condiciones particulares:</w:t>
      </w:r>
    </w:p>
    <w:p w14:paraId="7A9F7D29" w14:textId="77777777" w:rsidR="00721B2C" w:rsidRPr="00721B2C" w:rsidRDefault="00721B2C" w:rsidP="00721B2C">
      <w:pPr>
        <w:spacing w:line="276" w:lineRule="auto"/>
        <w:ind w:right="-2"/>
        <w:jc w:val="both"/>
        <w:rPr>
          <w:rFonts w:asciiTheme="minorHAnsi" w:hAnsiTheme="minorHAnsi" w:cstheme="minorHAnsi"/>
          <w:sz w:val="24"/>
          <w:szCs w:val="24"/>
        </w:rPr>
      </w:pPr>
    </w:p>
    <w:p w14:paraId="38D0FE12" w14:textId="3E5CC6F6" w:rsidR="00AB28B1" w:rsidRPr="008B025B" w:rsidRDefault="00AB28B1" w:rsidP="00AB28B1">
      <w:pPr>
        <w:spacing w:line="276" w:lineRule="auto"/>
        <w:ind w:right="-2"/>
        <w:jc w:val="both"/>
        <w:rPr>
          <w:rFonts w:asciiTheme="minorHAnsi" w:hAnsiTheme="minorHAnsi" w:cstheme="minorHAnsi"/>
          <w:sz w:val="24"/>
          <w:szCs w:val="24"/>
        </w:rPr>
      </w:pPr>
      <w:r w:rsidRPr="008B025B">
        <w:rPr>
          <w:rFonts w:asciiTheme="minorHAnsi" w:hAnsiTheme="minorHAnsi" w:cstheme="minorHAnsi"/>
          <w:b/>
          <w:sz w:val="24"/>
          <w:szCs w:val="24"/>
        </w:rPr>
        <w:t>PRIMERA- Objeto</w:t>
      </w:r>
      <w:r w:rsidR="004B50C5" w:rsidRPr="008B025B">
        <w:rPr>
          <w:rFonts w:asciiTheme="minorHAnsi" w:hAnsiTheme="minorHAnsi" w:cstheme="minorHAnsi"/>
          <w:b/>
          <w:sz w:val="24"/>
          <w:szCs w:val="24"/>
        </w:rPr>
        <w:t>.</w:t>
      </w:r>
    </w:p>
    <w:p w14:paraId="44AFBE13" w14:textId="29837E3A" w:rsidR="00AB28B1" w:rsidRPr="008B025B" w:rsidRDefault="00AB28B1" w:rsidP="00AB28B1">
      <w:pPr>
        <w:spacing w:line="276" w:lineRule="auto"/>
        <w:ind w:right="-2"/>
        <w:jc w:val="both"/>
        <w:rPr>
          <w:rFonts w:asciiTheme="minorHAnsi" w:hAnsiTheme="minorHAnsi" w:cstheme="minorHAnsi"/>
          <w:sz w:val="24"/>
          <w:szCs w:val="24"/>
        </w:rPr>
      </w:pPr>
      <w:r w:rsidRPr="008B025B">
        <w:rPr>
          <w:rFonts w:asciiTheme="minorHAnsi" w:hAnsiTheme="minorHAnsi" w:cstheme="minorHAnsi"/>
          <w:sz w:val="24"/>
          <w:szCs w:val="24"/>
        </w:rPr>
        <w:t>La firma del presente Anexo vinculará a las entidades colaboradoras que resulten beneficiarias de las convocatorias de prácticas extracurriculares cofinanciadas por la Universidad de Málaga</w:t>
      </w:r>
      <w:r w:rsidR="004B50C5" w:rsidRPr="008B025B">
        <w:rPr>
          <w:rFonts w:asciiTheme="minorHAnsi" w:hAnsiTheme="minorHAnsi" w:cstheme="minorHAnsi"/>
          <w:sz w:val="24"/>
          <w:szCs w:val="24"/>
        </w:rPr>
        <w:t>.</w:t>
      </w:r>
    </w:p>
    <w:p w14:paraId="251BA7F6" w14:textId="77777777" w:rsidR="00AB28B1" w:rsidRPr="008B025B" w:rsidRDefault="00AB28B1" w:rsidP="00AB28B1">
      <w:pPr>
        <w:spacing w:line="276" w:lineRule="auto"/>
        <w:ind w:right="-2"/>
        <w:jc w:val="both"/>
        <w:rPr>
          <w:rFonts w:asciiTheme="minorHAnsi" w:hAnsiTheme="minorHAnsi" w:cstheme="minorHAnsi"/>
          <w:sz w:val="24"/>
          <w:szCs w:val="24"/>
        </w:rPr>
      </w:pPr>
    </w:p>
    <w:p w14:paraId="31073FAA" w14:textId="0AD84500" w:rsidR="00AB28B1" w:rsidRPr="008B025B" w:rsidRDefault="00AB28B1" w:rsidP="00AB28B1">
      <w:pPr>
        <w:spacing w:line="276" w:lineRule="auto"/>
        <w:ind w:right="-2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B025B">
        <w:rPr>
          <w:rFonts w:asciiTheme="minorHAnsi" w:hAnsiTheme="minorHAnsi" w:cstheme="minorHAnsi"/>
          <w:b/>
          <w:sz w:val="24"/>
          <w:szCs w:val="24"/>
        </w:rPr>
        <w:t>SEGUNDA- Descripción</w:t>
      </w:r>
      <w:r w:rsidR="004B50C5" w:rsidRPr="008B025B">
        <w:rPr>
          <w:rFonts w:asciiTheme="minorHAnsi" w:hAnsiTheme="minorHAnsi" w:cstheme="minorHAnsi"/>
          <w:b/>
          <w:sz w:val="24"/>
          <w:szCs w:val="24"/>
        </w:rPr>
        <w:t>.</w:t>
      </w:r>
    </w:p>
    <w:p w14:paraId="7E22388B" w14:textId="1FCEA30F" w:rsidR="00AB28B1" w:rsidRPr="008B025B" w:rsidRDefault="00AB28B1" w:rsidP="00AB28B1">
      <w:pPr>
        <w:spacing w:line="276" w:lineRule="auto"/>
        <w:ind w:right="-2"/>
        <w:jc w:val="both"/>
        <w:rPr>
          <w:rFonts w:asciiTheme="minorHAnsi" w:hAnsiTheme="minorHAnsi" w:cstheme="minorHAnsi"/>
          <w:sz w:val="24"/>
          <w:szCs w:val="24"/>
        </w:rPr>
      </w:pPr>
      <w:r w:rsidRPr="008B025B">
        <w:rPr>
          <w:rFonts w:asciiTheme="minorHAnsi" w:hAnsiTheme="minorHAnsi" w:cstheme="minorHAnsi"/>
          <w:sz w:val="24"/>
          <w:szCs w:val="24"/>
        </w:rPr>
        <w:t>Las prácticas extracurriculares son a</w:t>
      </w:r>
      <w:r w:rsidR="00BE374D" w:rsidRPr="008B025B">
        <w:rPr>
          <w:rFonts w:asciiTheme="minorHAnsi" w:hAnsiTheme="minorHAnsi" w:cstheme="minorHAnsi"/>
          <w:sz w:val="24"/>
          <w:szCs w:val="24"/>
        </w:rPr>
        <w:t>quellas que los estudiantes de grado, p</w:t>
      </w:r>
      <w:r w:rsidRPr="008B025B">
        <w:rPr>
          <w:rFonts w:asciiTheme="minorHAnsi" w:hAnsiTheme="minorHAnsi" w:cstheme="minorHAnsi"/>
          <w:sz w:val="24"/>
          <w:szCs w:val="24"/>
        </w:rPr>
        <w:t>osgrado o Titulaciones Propias realizan con carácter voluntario durante su período de formación</w:t>
      </w:r>
      <w:r w:rsidR="004B50C5" w:rsidRPr="008B025B">
        <w:rPr>
          <w:rFonts w:asciiTheme="minorHAnsi" w:hAnsiTheme="minorHAnsi" w:cstheme="minorHAnsi"/>
          <w:sz w:val="24"/>
          <w:szCs w:val="24"/>
        </w:rPr>
        <w:t>,</w:t>
      </w:r>
      <w:r w:rsidRPr="008B025B">
        <w:rPr>
          <w:rFonts w:asciiTheme="minorHAnsi" w:hAnsiTheme="minorHAnsi" w:cstheme="minorHAnsi"/>
          <w:sz w:val="24"/>
          <w:szCs w:val="24"/>
        </w:rPr>
        <w:t xml:space="preserve"> cuya finalidad es favorecer la adquisición de competencias que le preparen para el ejercicio de actividades profesionales, faciliten su empleabilidad y fomenten su capacidad de emprendimiento. </w:t>
      </w:r>
    </w:p>
    <w:p w14:paraId="01E019E5" w14:textId="77777777" w:rsidR="00AB28B1" w:rsidRPr="008B025B" w:rsidRDefault="00AB28B1" w:rsidP="00AB28B1">
      <w:pPr>
        <w:spacing w:line="276" w:lineRule="auto"/>
        <w:ind w:right="-2"/>
        <w:jc w:val="both"/>
        <w:rPr>
          <w:rFonts w:asciiTheme="minorHAnsi" w:hAnsiTheme="minorHAnsi" w:cstheme="minorHAnsi"/>
          <w:sz w:val="24"/>
          <w:szCs w:val="24"/>
        </w:rPr>
      </w:pPr>
    </w:p>
    <w:p w14:paraId="0D4E212A" w14:textId="7C720720" w:rsidR="00AB28B1" w:rsidRPr="008B025B" w:rsidRDefault="00AB28B1" w:rsidP="00AB28B1">
      <w:pPr>
        <w:spacing w:line="276" w:lineRule="auto"/>
        <w:ind w:right="-2"/>
        <w:jc w:val="both"/>
        <w:rPr>
          <w:rFonts w:asciiTheme="minorHAnsi" w:hAnsiTheme="minorHAnsi" w:cstheme="minorHAnsi"/>
          <w:sz w:val="24"/>
          <w:szCs w:val="24"/>
        </w:rPr>
      </w:pPr>
      <w:r w:rsidRPr="008B025B">
        <w:rPr>
          <w:rFonts w:asciiTheme="minorHAnsi" w:hAnsiTheme="minorHAnsi" w:cstheme="minorHAnsi"/>
          <w:b/>
          <w:sz w:val="24"/>
          <w:szCs w:val="24"/>
        </w:rPr>
        <w:t xml:space="preserve">TERCERA- Requisitos </w:t>
      </w:r>
      <w:r w:rsidR="00BE0C99" w:rsidRPr="008B025B">
        <w:rPr>
          <w:rFonts w:asciiTheme="minorHAnsi" w:hAnsiTheme="minorHAnsi" w:cstheme="minorHAnsi"/>
          <w:b/>
          <w:sz w:val="24"/>
          <w:szCs w:val="24"/>
        </w:rPr>
        <w:t>del estudiantado</w:t>
      </w:r>
      <w:r w:rsidR="004B50C5" w:rsidRPr="008B025B">
        <w:rPr>
          <w:rFonts w:asciiTheme="minorHAnsi" w:hAnsiTheme="minorHAnsi" w:cstheme="minorHAnsi"/>
          <w:b/>
          <w:sz w:val="24"/>
          <w:szCs w:val="24"/>
        </w:rPr>
        <w:t>.</w:t>
      </w:r>
      <w:r w:rsidRPr="008B025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95AF9DE" w14:textId="1BFB4094" w:rsidR="00AB28B1" w:rsidRPr="008B025B" w:rsidRDefault="00AB28B1" w:rsidP="004B50C5">
      <w:pPr>
        <w:pStyle w:val="Prrafodelista"/>
        <w:numPr>
          <w:ilvl w:val="0"/>
          <w:numId w:val="31"/>
        </w:numPr>
        <w:spacing w:line="276" w:lineRule="auto"/>
        <w:ind w:left="284" w:right="-2" w:hanging="284"/>
        <w:jc w:val="both"/>
        <w:rPr>
          <w:rFonts w:asciiTheme="minorHAnsi" w:hAnsiTheme="minorHAnsi" w:cstheme="minorHAnsi"/>
          <w:sz w:val="24"/>
          <w:szCs w:val="24"/>
        </w:rPr>
      </w:pPr>
      <w:r w:rsidRPr="008B025B">
        <w:rPr>
          <w:rFonts w:asciiTheme="minorHAnsi" w:hAnsiTheme="minorHAnsi" w:cstheme="minorHAnsi"/>
          <w:sz w:val="24"/>
          <w:szCs w:val="24"/>
        </w:rPr>
        <w:t>Estar matriculado en la UMA, en la titulación para la que se oferta la práctica, o en la enseñanza universitaria a la que se vinculan las competencias básicas, genéricas y/o específicas a adquirir por el estudiante en la realización de la práctica.</w:t>
      </w:r>
    </w:p>
    <w:p w14:paraId="02306733" w14:textId="444EE6F1" w:rsidR="00AB28B1" w:rsidRPr="008B025B" w:rsidRDefault="00BE0C99" w:rsidP="00BE0C99">
      <w:pPr>
        <w:pStyle w:val="Prrafodelista"/>
        <w:numPr>
          <w:ilvl w:val="0"/>
          <w:numId w:val="31"/>
        </w:numPr>
        <w:spacing w:line="276" w:lineRule="auto"/>
        <w:ind w:left="284" w:right="-2" w:hanging="284"/>
        <w:jc w:val="both"/>
        <w:rPr>
          <w:rFonts w:asciiTheme="minorHAnsi" w:hAnsiTheme="minorHAnsi" w:cstheme="minorHAnsi"/>
          <w:sz w:val="24"/>
          <w:szCs w:val="24"/>
        </w:rPr>
      </w:pPr>
      <w:r w:rsidRPr="008B025B">
        <w:rPr>
          <w:rFonts w:asciiTheme="minorHAnsi" w:hAnsiTheme="minorHAnsi" w:cstheme="minorHAnsi"/>
          <w:sz w:val="24"/>
          <w:szCs w:val="24"/>
        </w:rPr>
        <w:t>En las titulaciones de g</w:t>
      </w:r>
      <w:r w:rsidR="00AB28B1" w:rsidRPr="008B025B">
        <w:rPr>
          <w:rFonts w:asciiTheme="minorHAnsi" w:hAnsiTheme="minorHAnsi" w:cstheme="minorHAnsi"/>
          <w:sz w:val="24"/>
          <w:szCs w:val="24"/>
        </w:rPr>
        <w:t>rado haber superado el 50% de los créditos necesarios para obtener el título cuyas enseñanzas estuviese cursando.</w:t>
      </w:r>
      <w:r w:rsidRPr="008B025B">
        <w:rPr>
          <w:rFonts w:asciiTheme="minorHAnsi" w:hAnsiTheme="minorHAnsi" w:cstheme="minorHAnsi"/>
          <w:sz w:val="24"/>
          <w:szCs w:val="24"/>
        </w:rPr>
        <w:t xml:space="preserve"> En dobles titulaciones, el 50% referido se aplicará a la titulación a la que corresponda el proyecto formativo de la práctica.</w:t>
      </w:r>
    </w:p>
    <w:p w14:paraId="15F3C488" w14:textId="6F571A7E" w:rsidR="00AB28B1" w:rsidRPr="008B025B" w:rsidRDefault="00AB28B1" w:rsidP="004B50C5">
      <w:pPr>
        <w:pStyle w:val="Prrafodelista"/>
        <w:numPr>
          <w:ilvl w:val="0"/>
          <w:numId w:val="31"/>
        </w:numPr>
        <w:spacing w:line="276" w:lineRule="auto"/>
        <w:ind w:left="284" w:right="-2" w:hanging="284"/>
        <w:jc w:val="both"/>
        <w:rPr>
          <w:rFonts w:asciiTheme="minorHAnsi" w:hAnsiTheme="minorHAnsi" w:cstheme="minorHAnsi"/>
          <w:sz w:val="24"/>
          <w:szCs w:val="24"/>
        </w:rPr>
      </w:pPr>
      <w:r w:rsidRPr="008B025B">
        <w:rPr>
          <w:rFonts w:asciiTheme="minorHAnsi" w:hAnsiTheme="minorHAnsi" w:cstheme="minorHAnsi"/>
          <w:sz w:val="24"/>
          <w:szCs w:val="24"/>
        </w:rPr>
        <w:t xml:space="preserve">En enseñanzas propias, el estudiante deberá estar matriculado, en el momento de la solicitud de inicio de las prácticas, en una titulación cuya carga lectiva sea como mínimo de 60 créditos, y deberá desarrollar las prácticas durante el período lectivo contemplado en el correspondiente plan de estudios. </w:t>
      </w:r>
    </w:p>
    <w:p w14:paraId="43C76067" w14:textId="7C0482DE" w:rsidR="00AB28B1" w:rsidRPr="008B025B" w:rsidRDefault="00AB28B1" w:rsidP="004B50C5">
      <w:pPr>
        <w:pStyle w:val="Prrafodelista"/>
        <w:numPr>
          <w:ilvl w:val="0"/>
          <w:numId w:val="31"/>
        </w:numPr>
        <w:spacing w:line="276" w:lineRule="auto"/>
        <w:ind w:left="284" w:right="-2" w:hanging="284"/>
        <w:jc w:val="both"/>
        <w:rPr>
          <w:rFonts w:asciiTheme="minorHAnsi" w:hAnsiTheme="minorHAnsi" w:cstheme="minorHAnsi"/>
          <w:sz w:val="24"/>
          <w:szCs w:val="24"/>
        </w:rPr>
      </w:pPr>
      <w:r w:rsidRPr="008B025B">
        <w:rPr>
          <w:rFonts w:asciiTheme="minorHAnsi" w:hAnsiTheme="minorHAnsi" w:cstheme="minorHAnsi"/>
          <w:sz w:val="24"/>
          <w:szCs w:val="24"/>
        </w:rPr>
        <w:t>Estar registrado en la aplicación informática ICARO</w:t>
      </w:r>
      <w:r w:rsidR="004B50C5" w:rsidRPr="008B025B">
        <w:rPr>
          <w:rFonts w:asciiTheme="minorHAnsi" w:hAnsiTheme="minorHAnsi" w:cstheme="minorHAnsi"/>
          <w:sz w:val="24"/>
          <w:szCs w:val="24"/>
        </w:rPr>
        <w:t>.</w:t>
      </w:r>
    </w:p>
    <w:p w14:paraId="52CA2A2D" w14:textId="77777777" w:rsidR="00AB28B1" w:rsidRPr="008B025B" w:rsidRDefault="00AB28B1" w:rsidP="00AB28B1">
      <w:pPr>
        <w:spacing w:line="276" w:lineRule="auto"/>
        <w:ind w:right="-2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0C0D10C" w14:textId="541D7542" w:rsidR="00AB28B1" w:rsidRPr="008B025B" w:rsidRDefault="00AB28B1" w:rsidP="00AB28B1">
      <w:pPr>
        <w:spacing w:line="276" w:lineRule="auto"/>
        <w:ind w:right="-2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B025B">
        <w:rPr>
          <w:rFonts w:asciiTheme="minorHAnsi" w:hAnsiTheme="minorHAnsi" w:cstheme="minorHAnsi"/>
          <w:b/>
          <w:sz w:val="24"/>
          <w:szCs w:val="24"/>
        </w:rPr>
        <w:t>CUARTA- Unidad administrativa responsable de la gestión de las prácticas</w:t>
      </w:r>
      <w:r w:rsidR="004B50C5" w:rsidRPr="008B025B">
        <w:rPr>
          <w:rFonts w:asciiTheme="minorHAnsi" w:hAnsiTheme="minorHAnsi" w:cstheme="minorHAnsi"/>
          <w:b/>
          <w:sz w:val="24"/>
          <w:szCs w:val="24"/>
        </w:rPr>
        <w:t>.</w:t>
      </w:r>
    </w:p>
    <w:p w14:paraId="702084E2" w14:textId="77777777" w:rsidR="00AB28B1" w:rsidRPr="008B025B" w:rsidRDefault="00AB28B1" w:rsidP="00AB28B1">
      <w:pPr>
        <w:spacing w:line="276" w:lineRule="auto"/>
        <w:ind w:right="-2"/>
        <w:jc w:val="both"/>
        <w:rPr>
          <w:rFonts w:asciiTheme="minorHAnsi" w:hAnsiTheme="minorHAnsi" w:cstheme="minorHAnsi"/>
          <w:sz w:val="24"/>
          <w:szCs w:val="24"/>
        </w:rPr>
      </w:pPr>
      <w:r w:rsidRPr="008B025B">
        <w:rPr>
          <w:rFonts w:asciiTheme="minorHAnsi" w:hAnsiTheme="minorHAnsi" w:cstheme="minorHAnsi"/>
          <w:sz w:val="24"/>
          <w:szCs w:val="24"/>
        </w:rPr>
        <w:t>La gestión de las prácticas será responsabilidad del Servicio de Empleabilidad y Emprendimiento de la Universidad de Málaga.</w:t>
      </w:r>
    </w:p>
    <w:p w14:paraId="2A96D5E7" w14:textId="77777777" w:rsidR="00AB28B1" w:rsidRPr="008B025B" w:rsidRDefault="00AB28B1" w:rsidP="00AB28B1">
      <w:pPr>
        <w:spacing w:line="276" w:lineRule="auto"/>
        <w:ind w:right="-2"/>
        <w:jc w:val="both"/>
        <w:rPr>
          <w:rFonts w:asciiTheme="minorHAnsi" w:hAnsiTheme="minorHAnsi" w:cstheme="minorHAnsi"/>
          <w:sz w:val="24"/>
          <w:szCs w:val="24"/>
        </w:rPr>
      </w:pPr>
    </w:p>
    <w:p w14:paraId="7798C5DF" w14:textId="6B1805E7" w:rsidR="00AB28B1" w:rsidRPr="008B025B" w:rsidRDefault="00AB28B1" w:rsidP="00AB28B1">
      <w:pPr>
        <w:spacing w:line="276" w:lineRule="auto"/>
        <w:ind w:right="-2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B025B">
        <w:rPr>
          <w:rFonts w:asciiTheme="minorHAnsi" w:hAnsiTheme="minorHAnsi" w:cstheme="minorHAnsi"/>
          <w:b/>
          <w:sz w:val="24"/>
          <w:szCs w:val="24"/>
        </w:rPr>
        <w:t>QUINTA- Duración</w:t>
      </w:r>
      <w:r w:rsidR="004B50C5" w:rsidRPr="008B025B">
        <w:rPr>
          <w:rFonts w:asciiTheme="minorHAnsi" w:hAnsiTheme="minorHAnsi" w:cstheme="minorHAnsi"/>
          <w:b/>
          <w:sz w:val="24"/>
          <w:szCs w:val="24"/>
        </w:rPr>
        <w:t>.</w:t>
      </w:r>
    </w:p>
    <w:p w14:paraId="3AEBFCBD" w14:textId="159335B9" w:rsidR="00AB28B1" w:rsidRPr="008B025B" w:rsidRDefault="00AB28B1" w:rsidP="00AB28B1">
      <w:pPr>
        <w:spacing w:line="276" w:lineRule="auto"/>
        <w:ind w:right="-2"/>
        <w:jc w:val="both"/>
        <w:rPr>
          <w:rFonts w:asciiTheme="minorHAnsi" w:hAnsiTheme="minorHAnsi" w:cstheme="minorHAnsi"/>
          <w:sz w:val="24"/>
          <w:szCs w:val="24"/>
        </w:rPr>
      </w:pPr>
      <w:r w:rsidRPr="008B025B">
        <w:rPr>
          <w:rFonts w:asciiTheme="minorHAnsi" w:hAnsiTheme="minorHAnsi" w:cstheme="minorHAnsi"/>
          <w:sz w:val="24"/>
          <w:szCs w:val="24"/>
        </w:rPr>
        <w:t xml:space="preserve">Las prácticas extracurriculares cofinanciadas tendrán una duración mínima de 2 meses y máxima de </w:t>
      </w:r>
      <w:r w:rsidR="004B50C5" w:rsidRPr="008B025B">
        <w:rPr>
          <w:rFonts w:asciiTheme="minorHAnsi" w:hAnsiTheme="minorHAnsi" w:cstheme="minorHAnsi"/>
          <w:sz w:val="24"/>
          <w:szCs w:val="24"/>
        </w:rPr>
        <w:t>6</w:t>
      </w:r>
      <w:r w:rsidRPr="008B025B">
        <w:rPr>
          <w:rFonts w:asciiTheme="minorHAnsi" w:hAnsiTheme="minorHAnsi" w:cstheme="minorHAnsi"/>
          <w:sz w:val="24"/>
          <w:szCs w:val="24"/>
        </w:rPr>
        <w:t xml:space="preserve"> meses. </w:t>
      </w:r>
    </w:p>
    <w:p w14:paraId="0A4BBAE7" w14:textId="53919238" w:rsidR="00BE0C99" w:rsidRPr="008B025B" w:rsidRDefault="00BE0C99">
      <w:pPr>
        <w:rPr>
          <w:rFonts w:asciiTheme="minorHAnsi" w:hAnsiTheme="minorHAnsi" w:cstheme="minorHAnsi"/>
          <w:sz w:val="24"/>
          <w:szCs w:val="24"/>
        </w:rPr>
      </w:pPr>
    </w:p>
    <w:p w14:paraId="164DD409" w14:textId="62F49BAA" w:rsidR="00AB28B1" w:rsidRPr="008B025B" w:rsidRDefault="00AB28B1" w:rsidP="00AB28B1">
      <w:pPr>
        <w:spacing w:line="276" w:lineRule="auto"/>
        <w:ind w:right="-2"/>
        <w:jc w:val="both"/>
        <w:rPr>
          <w:rFonts w:asciiTheme="minorHAnsi" w:hAnsiTheme="minorHAnsi" w:cstheme="minorHAnsi"/>
          <w:sz w:val="24"/>
          <w:szCs w:val="24"/>
        </w:rPr>
      </w:pPr>
      <w:r w:rsidRPr="008B025B">
        <w:rPr>
          <w:rFonts w:asciiTheme="minorHAnsi" w:hAnsiTheme="minorHAnsi" w:cstheme="minorHAnsi"/>
          <w:b/>
          <w:sz w:val="24"/>
          <w:szCs w:val="24"/>
        </w:rPr>
        <w:t>SEXTA- Ayuda al estudio</w:t>
      </w:r>
      <w:r w:rsidR="00F72663" w:rsidRPr="008B025B">
        <w:rPr>
          <w:rFonts w:asciiTheme="minorHAnsi" w:hAnsiTheme="minorHAnsi" w:cstheme="minorHAnsi"/>
          <w:b/>
          <w:sz w:val="24"/>
          <w:szCs w:val="24"/>
        </w:rPr>
        <w:t>.</w:t>
      </w:r>
    </w:p>
    <w:p w14:paraId="42CC25E0" w14:textId="4B80C00A" w:rsidR="00AB28B1" w:rsidRPr="008B025B" w:rsidRDefault="00AB28B1" w:rsidP="00AB28B1">
      <w:pPr>
        <w:spacing w:line="276" w:lineRule="auto"/>
        <w:ind w:right="-2"/>
        <w:jc w:val="both"/>
        <w:rPr>
          <w:rFonts w:asciiTheme="minorHAnsi" w:hAnsiTheme="minorHAnsi" w:cstheme="minorHAnsi"/>
          <w:sz w:val="24"/>
          <w:szCs w:val="24"/>
        </w:rPr>
      </w:pPr>
      <w:r w:rsidRPr="008B025B">
        <w:rPr>
          <w:rFonts w:asciiTheme="minorHAnsi" w:hAnsiTheme="minorHAnsi" w:cstheme="minorHAnsi"/>
          <w:sz w:val="24"/>
          <w:szCs w:val="24"/>
        </w:rPr>
        <w:t>La entidad colaboradora abonará mensualmente al estudiante seleccionado la cantidad mínima de 180 € en concepto ayuda al estudio, correspondiendo a la Universidad el abono de 180 € mensuales, cantidad que hará efectiva en un único pago al finalizar las prácticas.</w:t>
      </w:r>
    </w:p>
    <w:p w14:paraId="2CD5DC97" w14:textId="77777777" w:rsidR="00AB28B1" w:rsidRPr="008B025B" w:rsidRDefault="00AB28B1" w:rsidP="00AB28B1">
      <w:pPr>
        <w:spacing w:line="276" w:lineRule="auto"/>
        <w:ind w:right="-2"/>
        <w:jc w:val="both"/>
        <w:rPr>
          <w:rFonts w:asciiTheme="minorHAnsi" w:hAnsiTheme="minorHAnsi" w:cstheme="minorHAnsi"/>
          <w:sz w:val="24"/>
          <w:szCs w:val="24"/>
        </w:rPr>
      </w:pPr>
    </w:p>
    <w:p w14:paraId="237C5B02" w14:textId="5D04B391" w:rsidR="00AB28B1" w:rsidRPr="008B025B" w:rsidRDefault="00AB28B1" w:rsidP="00AB28B1">
      <w:pPr>
        <w:spacing w:line="276" w:lineRule="auto"/>
        <w:ind w:right="-2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B025B">
        <w:rPr>
          <w:rFonts w:asciiTheme="minorHAnsi" w:hAnsiTheme="minorHAnsi" w:cstheme="minorHAnsi"/>
          <w:b/>
          <w:sz w:val="24"/>
          <w:szCs w:val="24"/>
        </w:rPr>
        <w:t>SÉPTIMA- Alta en Seguridad Social</w:t>
      </w:r>
      <w:r w:rsidR="00F72663" w:rsidRPr="008B025B">
        <w:rPr>
          <w:rFonts w:asciiTheme="minorHAnsi" w:hAnsiTheme="minorHAnsi" w:cstheme="minorHAnsi"/>
          <w:b/>
          <w:sz w:val="24"/>
          <w:szCs w:val="24"/>
        </w:rPr>
        <w:t>.</w:t>
      </w:r>
    </w:p>
    <w:p w14:paraId="74BC2082" w14:textId="08CE5A9A" w:rsidR="00AB28B1" w:rsidRPr="008B025B" w:rsidRDefault="00AB28B1" w:rsidP="00AB28B1">
      <w:pPr>
        <w:spacing w:line="276" w:lineRule="auto"/>
        <w:ind w:right="-2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8B025B">
        <w:rPr>
          <w:rFonts w:asciiTheme="minorHAnsi" w:eastAsia="Calibri" w:hAnsiTheme="minorHAnsi" w:cstheme="minorHAnsi"/>
          <w:sz w:val="24"/>
          <w:szCs w:val="24"/>
        </w:rPr>
        <w:t xml:space="preserve">La entidad colaboradora deberá proceder al alta en Seguridad Social del estudiante y asumir el coste correspondiente de conformidad con lo dispuesto en el RD </w:t>
      </w:r>
      <w:r w:rsidRPr="008B025B">
        <w:rPr>
          <w:rFonts w:asciiTheme="minorHAnsi" w:hAnsiTheme="minorHAnsi" w:cstheme="minorHAnsi"/>
          <w:bCs/>
          <w:sz w:val="24"/>
          <w:szCs w:val="24"/>
        </w:rPr>
        <w:t>1493/2011, de 24 de octubre, por el que se regulan los términos y las condiciones de inclusión en el Régimen General de la Seguridad Social de las personas que participen en programas de formación.</w:t>
      </w:r>
      <w:r w:rsidRPr="008B025B">
        <w:rPr>
          <w:rFonts w:asciiTheme="minorHAnsi" w:eastAsia="Calibri" w:hAnsiTheme="minorHAnsi" w:cstheme="minorHAnsi"/>
          <w:i/>
          <w:sz w:val="24"/>
          <w:szCs w:val="24"/>
        </w:rPr>
        <w:t xml:space="preserve"> </w:t>
      </w:r>
      <w:r w:rsidRPr="008B025B">
        <w:rPr>
          <w:rFonts w:asciiTheme="minorHAnsi" w:eastAsia="Calibri" w:hAnsiTheme="minorHAnsi" w:cstheme="minorHAnsi"/>
          <w:sz w:val="24"/>
          <w:szCs w:val="24"/>
        </w:rPr>
        <w:t xml:space="preserve">Igualmente deberá proceder a las retenciones que correspondan al estudiante por imperativo legal y a su abono. </w:t>
      </w:r>
    </w:p>
    <w:p w14:paraId="61E64426" w14:textId="77777777" w:rsidR="00AB28B1" w:rsidRPr="008B025B" w:rsidRDefault="00AB28B1" w:rsidP="00AB28B1">
      <w:pPr>
        <w:spacing w:line="276" w:lineRule="auto"/>
        <w:ind w:right="-567"/>
        <w:jc w:val="both"/>
        <w:rPr>
          <w:rFonts w:asciiTheme="minorHAnsi" w:hAnsiTheme="minorHAnsi" w:cstheme="minorHAnsi"/>
          <w:sz w:val="24"/>
          <w:szCs w:val="24"/>
        </w:rPr>
      </w:pPr>
    </w:p>
    <w:p w14:paraId="59D151A0" w14:textId="30E67059" w:rsidR="00AB28B1" w:rsidRPr="008B025B" w:rsidRDefault="0004547B" w:rsidP="00AB28B1">
      <w:pPr>
        <w:autoSpaceDE w:val="0"/>
        <w:autoSpaceDN w:val="0"/>
        <w:adjustRightInd w:val="0"/>
        <w:spacing w:line="276" w:lineRule="auto"/>
        <w:ind w:right="-567"/>
        <w:jc w:val="both"/>
        <w:rPr>
          <w:rFonts w:asciiTheme="minorHAnsi" w:eastAsia="Calibri" w:hAnsiTheme="minorHAnsi" w:cstheme="minorHAnsi"/>
          <w:sz w:val="24"/>
          <w:szCs w:val="24"/>
          <w:lang w:val="es-ES" w:eastAsia="es-ES"/>
        </w:rPr>
      </w:pPr>
      <w:r>
        <w:rPr>
          <w:rFonts w:asciiTheme="minorHAnsi" w:eastAsia="Calibri" w:hAnsiTheme="minorHAnsi" w:cstheme="minorHAnsi"/>
          <w:b/>
          <w:sz w:val="24"/>
          <w:szCs w:val="24"/>
          <w:lang w:val="es-ES" w:eastAsia="es-ES"/>
        </w:rPr>
        <w:t>OCTAVA</w:t>
      </w:r>
      <w:r w:rsidR="00AB28B1" w:rsidRPr="008B025B">
        <w:rPr>
          <w:rFonts w:asciiTheme="minorHAnsi" w:hAnsiTheme="minorHAnsi" w:cstheme="minorHAnsi"/>
          <w:b/>
          <w:sz w:val="24"/>
          <w:szCs w:val="24"/>
        </w:rPr>
        <w:t>- Vigencia temporal</w:t>
      </w:r>
      <w:r w:rsidR="00F72663" w:rsidRPr="008B025B">
        <w:rPr>
          <w:rFonts w:asciiTheme="minorHAnsi" w:hAnsiTheme="minorHAnsi" w:cstheme="minorHAnsi"/>
          <w:b/>
          <w:sz w:val="24"/>
          <w:szCs w:val="24"/>
        </w:rPr>
        <w:t>.</w:t>
      </w:r>
    </w:p>
    <w:p w14:paraId="4E354F93" w14:textId="77777777" w:rsidR="00AB28B1" w:rsidRPr="008B025B" w:rsidRDefault="00AB28B1" w:rsidP="00AB28B1">
      <w:pPr>
        <w:autoSpaceDE w:val="0"/>
        <w:autoSpaceDN w:val="0"/>
        <w:adjustRightInd w:val="0"/>
        <w:spacing w:line="276" w:lineRule="auto"/>
        <w:ind w:right="-2"/>
        <w:jc w:val="both"/>
        <w:rPr>
          <w:rFonts w:asciiTheme="minorHAnsi" w:eastAsia="Calibri" w:hAnsiTheme="minorHAnsi" w:cstheme="minorHAnsi"/>
          <w:sz w:val="24"/>
          <w:szCs w:val="24"/>
          <w:lang w:val="es-ES" w:eastAsia="es-ES"/>
        </w:rPr>
      </w:pPr>
      <w:r w:rsidRPr="008B025B">
        <w:rPr>
          <w:rFonts w:asciiTheme="minorHAnsi" w:eastAsia="Calibri" w:hAnsiTheme="minorHAnsi" w:cstheme="minorHAnsi"/>
          <w:sz w:val="24"/>
          <w:szCs w:val="24"/>
          <w:lang w:val="es-ES" w:eastAsia="es-ES"/>
        </w:rPr>
        <w:t>La vigencia del presente Anexo estará sujeta a la duración de la convocatoria de prácticas extracurriculares cofinanciadas, así como a la vigencia del Convenio de Cooperación Educativa suscrito con la Universidad de Málaga.</w:t>
      </w:r>
    </w:p>
    <w:p w14:paraId="6E3A9C2E" w14:textId="77777777" w:rsidR="00AB28B1" w:rsidRPr="008B025B" w:rsidRDefault="00AB28B1" w:rsidP="00AB28B1">
      <w:pPr>
        <w:autoSpaceDE w:val="0"/>
        <w:autoSpaceDN w:val="0"/>
        <w:adjustRightInd w:val="0"/>
        <w:spacing w:line="276" w:lineRule="auto"/>
        <w:ind w:right="-567"/>
        <w:jc w:val="both"/>
        <w:rPr>
          <w:rFonts w:asciiTheme="minorHAnsi" w:eastAsia="Calibri" w:hAnsiTheme="minorHAnsi" w:cstheme="minorHAnsi"/>
          <w:sz w:val="24"/>
          <w:szCs w:val="24"/>
          <w:lang w:val="es-ES" w:eastAsia="es-ES"/>
        </w:rPr>
      </w:pPr>
    </w:p>
    <w:p w14:paraId="5986927C" w14:textId="31654400" w:rsidR="00AB28B1" w:rsidRPr="008B025B" w:rsidRDefault="00AB28B1" w:rsidP="00AB28B1">
      <w:pPr>
        <w:autoSpaceDE w:val="0"/>
        <w:autoSpaceDN w:val="0"/>
        <w:adjustRightInd w:val="0"/>
        <w:ind w:right="-567"/>
        <w:jc w:val="both"/>
        <w:rPr>
          <w:rFonts w:asciiTheme="minorHAnsi" w:eastAsia="Calibri" w:hAnsiTheme="minorHAnsi" w:cstheme="minorHAnsi"/>
          <w:sz w:val="24"/>
          <w:szCs w:val="24"/>
          <w:lang w:val="es-ES" w:eastAsia="es-ES"/>
        </w:rPr>
      </w:pPr>
      <w:r w:rsidRPr="008B025B">
        <w:rPr>
          <w:rFonts w:asciiTheme="minorHAnsi" w:eastAsia="Calibri" w:hAnsiTheme="minorHAnsi" w:cstheme="minorHAnsi"/>
          <w:sz w:val="24"/>
          <w:szCs w:val="24"/>
          <w:lang w:val="es-ES" w:eastAsia="es-ES"/>
        </w:rPr>
        <w:t>Por la Universidad de Málaga</w:t>
      </w:r>
      <w:r w:rsidR="00F72663" w:rsidRPr="008B025B">
        <w:rPr>
          <w:rFonts w:asciiTheme="minorHAnsi" w:eastAsia="Calibri" w:hAnsiTheme="minorHAnsi" w:cstheme="minorHAnsi"/>
          <w:sz w:val="24"/>
          <w:szCs w:val="24"/>
          <w:lang w:val="es-ES" w:eastAsia="es-ES"/>
        </w:rPr>
        <w:tab/>
      </w:r>
      <w:r w:rsidR="00F72663" w:rsidRPr="008B025B">
        <w:rPr>
          <w:rFonts w:asciiTheme="minorHAnsi" w:eastAsia="Calibri" w:hAnsiTheme="minorHAnsi" w:cstheme="minorHAnsi"/>
          <w:sz w:val="24"/>
          <w:szCs w:val="24"/>
          <w:lang w:val="es-ES" w:eastAsia="es-ES"/>
        </w:rPr>
        <w:tab/>
      </w:r>
      <w:r w:rsidR="00F72663" w:rsidRPr="008B025B">
        <w:rPr>
          <w:rFonts w:asciiTheme="minorHAnsi" w:eastAsia="Calibri" w:hAnsiTheme="minorHAnsi" w:cstheme="minorHAnsi"/>
          <w:sz w:val="24"/>
          <w:szCs w:val="24"/>
          <w:lang w:val="es-ES" w:eastAsia="es-ES"/>
        </w:rPr>
        <w:tab/>
        <w:t xml:space="preserve">Por la empresa/institución </w:t>
      </w:r>
    </w:p>
    <w:p w14:paraId="1AAE8FF7" w14:textId="14EE7F28" w:rsidR="00AB28B1" w:rsidRPr="008B025B" w:rsidRDefault="00AB28B1" w:rsidP="00AB28B1">
      <w:pPr>
        <w:autoSpaceDE w:val="0"/>
        <w:autoSpaceDN w:val="0"/>
        <w:adjustRightInd w:val="0"/>
        <w:ind w:right="-567"/>
        <w:jc w:val="both"/>
        <w:rPr>
          <w:rFonts w:asciiTheme="minorHAnsi" w:eastAsia="Calibri" w:hAnsiTheme="minorHAnsi" w:cstheme="minorHAnsi"/>
          <w:sz w:val="24"/>
          <w:szCs w:val="24"/>
          <w:lang w:val="es-ES" w:eastAsia="es-ES"/>
        </w:rPr>
      </w:pPr>
      <w:r w:rsidRPr="008B025B">
        <w:rPr>
          <w:rFonts w:asciiTheme="minorHAnsi" w:eastAsia="Calibri" w:hAnsiTheme="minorHAnsi" w:cstheme="minorHAnsi"/>
          <w:sz w:val="24"/>
          <w:szCs w:val="24"/>
          <w:lang w:val="es-ES" w:eastAsia="es-ES"/>
        </w:rPr>
        <w:t xml:space="preserve">EL RECTOR </w:t>
      </w:r>
      <w:r w:rsidRPr="008B025B">
        <w:rPr>
          <w:rFonts w:asciiTheme="minorHAnsi" w:eastAsia="Calibri" w:hAnsiTheme="minorHAnsi" w:cstheme="minorHAnsi"/>
          <w:sz w:val="24"/>
          <w:szCs w:val="24"/>
          <w:lang w:val="es-ES" w:eastAsia="es-ES"/>
        </w:rPr>
        <w:tab/>
      </w:r>
      <w:r w:rsidRPr="008B025B">
        <w:rPr>
          <w:rFonts w:asciiTheme="minorHAnsi" w:eastAsia="Calibri" w:hAnsiTheme="minorHAnsi" w:cstheme="minorHAnsi"/>
          <w:sz w:val="24"/>
          <w:szCs w:val="24"/>
          <w:lang w:val="es-ES" w:eastAsia="es-ES"/>
        </w:rPr>
        <w:tab/>
      </w:r>
      <w:r w:rsidRPr="008B025B">
        <w:rPr>
          <w:rFonts w:asciiTheme="minorHAnsi" w:eastAsia="Calibri" w:hAnsiTheme="minorHAnsi" w:cstheme="minorHAnsi"/>
          <w:sz w:val="24"/>
          <w:szCs w:val="24"/>
          <w:lang w:val="es-ES" w:eastAsia="es-ES"/>
        </w:rPr>
        <w:tab/>
      </w:r>
      <w:r w:rsidRPr="008B025B">
        <w:rPr>
          <w:rFonts w:asciiTheme="minorHAnsi" w:eastAsia="Calibri" w:hAnsiTheme="minorHAnsi" w:cstheme="minorHAnsi"/>
          <w:sz w:val="24"/>
          <w:szCs w:val="24"/>
          <w:lang w:val="es-ES" w:eastAsia="es-ES"/>
        </w:rPr>
        <w:tab/>
      </w:r>
      <w:r w:rsidRPr="008B025B">
        <w:rPr>
          <w:rFonts w:asciiTheme="minorHAnsi" w:eastAsia="Calibri" w:hAnsiTheme="minorHAnsi" w:cstheme="minorHAnsi"/>
          <w:sz w:val="24"/>
          <w:szCs w:val="24"/>
          <w:lang w:val="es-ES" w:eastAsia="es-ES"/>
        </w:rPr>
        <w:tab/>
      </w:r>
      <w:r w:rsidRPr="008B025B">
        <w:rPr>
          <w:rFonts w:asciiTheme="minorHAnsi" w:eastAsia="Calibri" w:hAnsiTheme="minorHAnsi" w:cstheme="minorHAnsi"/>
          <w:sz w:val="24"/>
          <w:szCs w:val="24"/>
          <w:lang w:val="es-ES" w:eastAsia="es-ES"/>
        </w:rPr>
        <w:tab/>
        <w:t xml:space="preserve">&lt;CARGO&gt; </w:t>
      </w:r>
    </w:p>
    <w:p w14:paraId="35D5C64E" w14:textId="5603033D" w:rsidR="00AB28B1" w:rsidRPr="008B025B" w:rsidRDefault="00AB28B1" w:rsidP="00BE0C99">
      <w:pPr>
        <w:autoSpaceDE w:val="0"/>
        <w:autoSpaceDN w:val="0"/>
        <w:adjustRightInd w:val="0"/>
        <w:spacing w:line="276" w:lineRule="auto"/>
        <w:ind w:right="-567"/>
        <w:jc w:val="both"/>
        <w:rPr>
          <w:rFonts w:asciiTheme="minorHAnsi" w:eastAsia="Calibri" w:hAnsiTheme="minorHAnsi" w:cstheme="minorHAnsi"/>
          <w:sz w:val="24"/>
          <w:szCs w:val="24"/>
          <w:lang w:val="es-ES" w:eastAsia="es-ES"/>
        </w:rPr>
      </w:pPr>
    </w:p>
    <w:p w14:paraId="6525746D" w14:textId="4CA01094" w:rsidR="00AB28B1" w:rsidRPr="008B025B" w:rsidRDefault="00AB28B1" w:rsidP="00BE0C99">
      <w:pPr>
        <w:autoSpaceDE w:val="0"/>
        <w:autoSpaceDN w:val="0"/>
        <w:adjustRightInd w:val="0"/>
        <w:spacing w:line="276" w:lineRule="auto"/>
        <w:ind w:right="-567"/>
        <w:jc w:val="both"/>
        <w:rPr>
          <w:rFonts w:asciiTheme="minorHAnsi" w:eastAsia="Calibri" w:hAnsiTheme="minorHAnsi" w:cstheme="minorHAnsi"/>
          <w:sz w:val="24"/>
          <w:szCs w:val="24"/>
          <w:lang w:val="es-ES" w:eastAsia="es-ES"/>
        </w:rPr>
      </w:pPr>
    </w:p>
    <w:p w14:paraId="68F06E7C" w14:textId="33A8DA4E" w:rsidR="00AB28B1" w:rsidRPr="008B025B" w:rsidRDefault="00AB28B1" w:rsidP="00BE0C99">
      <w:pPr>
        <w:autoSpaceDE w:val="0"/>
        <w:autoSpaceDN w:val="0"/>
        <w:adjustRightInd w:val="0"/>
        <w:spacing w:line="276" w:lineRule="auto"/>
        <w:ind w:right="-567"/>
        <w:jc w:val="both"/>
        <w:rPr>
          <w:rFonts w:asciiTheme="minorHAnsi" w:eastAsia="Calibri" w:hAnsiTheme="minorHAnsi" w:cstheme="minorHAnsi"/>
          <w:sz w:val="24"/>
          <w:szCs w:val="24"/>
          <w:lang w:val="es-ES" w:eastAsia="es-ES"/>
        </w:rPr>
      </w:pPr>
    </w:p>
    <w:p w14:paraId="6ACB72AC" w14:textId="4C213F45" w:rsidR="00AB28B1" w:rsidRPr="008B025B" w:rsidRDefault="00721B2C" w:rsidP="00AB28B1">
      <w:pPr>
        <w:autoSpaceDE w:val="0"/>
        <w:autoSpaceDN w:val="0"/>
        <w:adjustRightInd w:val="0"/>
        <w:ind w:right="-567"/>
        <w:jc w:val="both"/>
        <w:rPr>
          <w:rFonts w:asciiTheme="minorHAnsi" w:eastAsia="Calibri" w:hAnsiTheme="minorHAnsi" w:cstheme="minorHAnsi"/>
          <w:lang w:val="es-ES" w:eastAsia="es-ES"/>
        </w:rPr>
      </w:pPr>
      <w:r>
        <w:rPr>
          <w:rFonts w:asciiTheme="minorHAnsi" w:eastAsia="Calibri" w:hAnsiTheme="minorHAnsi" w:cstheme="minorHAnsi"/>
          <w:lang w:val="es-ES" w:eastAsia="es-ES"/>
        </w:rPr>
        <w:t xml:space="preserve">D. </w:t>
      </w:r>
      <w:r w:rsidR="00AB28B1" w:rsidRPr="008B025B">
        <w:rPr>
          <w:rFonts w:asciiTheme="minorHAnsi" w:eastAsia="Calibri" w:hAnsiTheme="minorHAnsi" w:cstheme="minorHAnsi"/>
          <w:lang w:val="es-ES" w:eastAsia="es-ES"/>
        </w:rPr>
        <w:t xml:space="preserve">José Ángel Narváez Bueno </w:t>
      </w:r>
      <w:r>
        <w:rPr>
          <w:rFonts w:asciiTheme="minorHAnsi" w:eastAsia="Calibri" w:hAnsiTheme="minorHAnsi" w:cstheme="minorHAnsi"/>
          <w:lang w:val="es-ES" w:eastAsia="es-ES"/>
        </w:rPr>
        <w:tab/>
      </w:r>
      <w:r>
        <w:rPr>
          <w:rFonts w:asciiTheme="minorHAnsi" w:eastAsia="Calibri" w:hAnsiTheme="minorHAnsi" w:cstheme="minorHAnsi"/>
          <w:lang w:val="es-ES" w:eastAsia="es-ES"/>
        </w:rPr>
        <w:tab/>
      </w:r>
      <w:r>
        <w:rPr>
          <w:rFonts w:asciiTheme="minorHAnsi" w:eastAsia="Calibri" w:hAnsiTheme="minorHAnsi" w:cstheme="minorHAnsi"/>
          <w:lang w:val="es-ES" w:eastAsia="es-ES"/>
        </w:rPr>
        <w:tab/>
      </w:r>
      <w:r>
        <w:rPr>
          <w:rFonts w:asciiTheme="minorHAnsi" w:eastAsia="Calibri" w:hAnsiTheme="minorHAnsi" w:cstheme="minorHAnsi"/>
          <w:lang w:val="es-ES" w:eastAsia="es-ES"/>
        </w:rPr>
        <w:tab/>
        <w:t>D./Dª &lt;Nombre del representante legal&gt;</w:t>
      </w:r>
    </w:p>
    <w:p w14:paraId="19FB1258" w14:textId="77777777" w:rsidR="00AB28B1" w:rsidRPr="008B025B" w:rsidRDefault="00AB28B1" w:rsidP="00AB28B1">
      <w:pPr>
        <w:autoSpaceDE w:val="0"/>
        <w:autoSpaceDN w:val="0"/>
        <w:adjustRightInd w:val="0"/>
        <w:ind w:right="-567"/>
        <w:jc w:val="both"/>
        <w:rPr>
          <w:rFonts w:asciiTheme="minorHAnsi" w:eastAsia="Calibri" w:hAnsiTheme="minorHAnsi" w:cstheme="minorHAnsi"/>
          <w:lang w:val="es-ES" w:eastAsia="es-ES"/>
        </w:rPr>
      </w:pPr>
      <w:r w:rsidRPr="008B025B">
        <w:rPr>
          <w:rFonts w:asciiTheme="minorHAnsi" w:eastAsia="Calibri" w:hAnsiTheme="minorHAnsi" w:cstheme="minorHAnsi"/>
          <w:lang w:val="es-ES" w:eastAsia="es-ES"/>
        </w:rPr>
        <w:t xml:space="preserve">Fdo.: El Vicerrector de Innovación Social y </w:t>
      </w:r>
    </w:p>
    <w:p w14:paraId="4FFB7623" w14:textId="77777777" w:rsidR="00AB28B1" w:rsidRPr="008B025B" w:rsidRDefault="00AB28B1" w:rsidP="00AB28B1">
      <w:pPr>
        <w:autoSpaceDE w:val="0"/>
        <w:autoSpaceDN w:val="0"/>
        <w:adjustRightInd w:val="0"/>
        <w:ind w:right="-567"/>
        <w:jc w:val="both"/>
        <w:rPr>
          <w:rFonts w:asciiTheme="minorHAnsi" w:eastAsia="Calibri" w:hAnsiTheme="minorHAnsi" w:cstheme="minorHAnsi"/>
          <w:lang w:val="es-ES" w:eastAsia="es-ES"/>
        </w:rPr>
      </w:pPr>
      <w:r w:rsidRPr="008B025B">
        <w:rPr>
          <w:rFonts w:asciiTheme="minorHAnsi" w:eastAsia="Calibri" w:hAnsiTheme="minorHAnsi" w:cstheme="minorHAnsi"/>
          <w:lang w:val="es-ES" w:eastAsia="es-ES"/>
        </w:rPr>
        <w:t>Emprendimiento</w:t>
      </w:r>
    </w:p>
    <w:p w14:paraId="7CEFF115" w14:textId="39C7F28C" w:rsidR="00AB28B1" w:rsidRPr="008B025B" w:rsidRDefault="00721B2C" w:rsidP="00AB28B1">
      <w:pPr>
        <w:autoSpaceDE w:val="0"/>
        <w:autoSpaceDN w:val="0"/>
        <w:adjustRightInd w:val="0"/>
        <w:ind w:right="-567"/>
        <w:jc w:val="both"/>
        <w:rPr>
          <w:rFonts w:asciiTheme="minorHAnsi" w:eastAsia="Calibri" w:hAnsiTheme="minorHAnsi" w:cstheme="minorHAnsi"/>
          <w:lang w:val="es-ES" w:eastAsia="es-ES"/>
        </w:rPr>
      </w:pPr>
      <w:r>
        <w:rPr>
          <w:rFonts w:asciiTheme="minorHAnsi" w:eastAsia="Calibri" w:hAnsiTheme="minorHAnsi" w:cstheme="minorHAnsi"/>
          <w:lang w:val="es-ES" w:eastAsia="es-ES"/>
        </w:rPr>
        <w:t xml:space="preserve">D. </w:t>
      </w:r>
      <w:r w:rsidR="00AB28B1" w:rsidRPr="008B025B">
        <w:rPr>
          <w:rFonts w:asciiTheme="minorHAnsi" w:eastAsia="Calibri" w:hAnsiTheme="minorHAnsi" w:cstheme="minorHAnsi"/>
          <w:lang w:val="es-ES" w:eastAsia="es-ES"/>
        </w:rPr>
        <w:t>Rafael Ventura Fernández</w:t>
      </w:r>
    </w:p>
    <w:p w14:paraId="1C00A0B3" w14:textId="77777777" w:rsidR="00AB28B1" w:rsidRPr="00F72663" w:rsidRDefault="00AB28B1" w:rsidP="00AB28B1">
      <w:pPr>
        <w:autoSpaceDE w:val="0"/>
        <w:autoSpaceDN w:val="0"/>
        <w:adjustRightInd w:val="0"/>
        <w:ind w:right="-567"/>
        <w:jc w:val="both"/>
        <w:rPr>
          <w:rFonts w:asciiTheme="minorHAnsi" w:eastAsia="Calibri" w:hAnsiTheme="minorHAnsi" w:cstheme="minorHAnsi"/>
          <w:lang w:val="es-ES" w:eastAsia="es-ES"/>
        </w:rPr>
      </w:pPr>
      <w:r w:rsidRPr="008B025B">
        <w:rPr>
          <w:rFonts w:asciiTheme="minorHAnsi" w:eastAsia="Calibri" w:hAnsiTheme="minorHAnsi" w:cstheme="minorHAnsi"/>
          <w:lang w:val="es-ES" w:eastAsia="es-ES"/>
        </w:rPr>
        <w:t>P.D.F. R.R. 6 de febrero de 2020</w:t>
      </w:r>
    </w:p>
    <w:p w14:paraId="7A22209C" w14:textId="77777777" w:rsidR="00AB28B1" w:rsidRPr="00F72663" w:rsidRDefault="00AB28B1" w:rsidP="001E1439">
      <w:pPr>
        <w:rPr>
          <w:rFonts w:asciiTheme="minorHAnsi" w:hAnsiTheme="minorHAnsi" w:cstheme="minorHAnsi"/>
          <w:sz w:val="24"/>
          <w:szCs w:val="24"/>
          <w:lang w:val="es-ES"/>
        </w:rPr>
      </w:pPr>
    </w:p>
    <w:p w14:paraId="4E8360D7" w14:textId="5A5D24A0" w:rsidR="00A44758" w:rsidRPr="00BE0C99" w:rsidRDefault="00A44758" w:rsidP="00BE0C99">
      <w:pPr>
        <w:autoSpaceDE w:val="0"/>
        <w:autoSpaceDN w:val="0"/>
        <w:adjustRightInd w:val="0"/>
        <w:spacing w:line="276" w:lineRule="auto"/>
        <w:ind w:right="-567"/>
        <w:jc w:val="both"/>
        <w:rPr>
          <w:rFonts w:asciiTheme="minorHAnsi" w:eastAsia="Calibri" w:hAnsiTheme="minorHAnsi" w:cstheme="minorHAnsi"/>
          <w:sz w:val="24"/>
          <w:szCs w:val="24"/>
          <w:lang w:val="es-ES" w:eastAsia="es-ES"/>
        </w:rPr>
      </w:pPr>
    </w:p>
    <w:p w14:paraId="4252E890" w14:textId="01B0BF5F" w:rsidR="0024197F" w:rsidRPr="00BE0C99" w:rsidRDefault="0024197F" w:rsidP="00BE0C99">
      <w:pPr>
        <w:autoSpaceDE w:val="0"/>
        <w:autoSpaceDN w:val="0"/>
        <w:adjustRightInd w:val="0"/>
        <w:spacing w:line="276" w:lineRule="auto"/>
        <w:ind w:right="-567"/>
        <w:jc w:val="both"/>
        <w:rPr>
          <w:rFonts w:asciiTheme="minorHAnsi" w:eastAsia="Calibri" w:hAnsiTheme="minorHAnsi" w:cstheme="minorHAnsi"/>
          <w:sz w:val="24"/>
          <w:szCs w:val="24"/>
          <w:lang w:val="es-ES" w:eastAsia="es-ES"/>
        </w:rPr>
      </w:pPr>
    </w:p>
    <w:p w14:paraId="74AA57EE" w14:textId="039F212D" w:rsidR="0037797B" w:rsidRDefault="0037797B">
      <w:pPr>
        <w:rPr>
          <w:rFonts w:asciiTheme="minorHAnsi" w:eastAsia="Calibri" w:hAnsiTheme="minorHAnsi" w:cstheme="minorHAnsi"/>
          <w:sz w:val="24"/>
          <w:szCs w:val="24"/>
          <w:lang w:val="es-ES" w:eastAsia="es-ES"/>
        </w:rPr>
      </w:pPr>
    </w:p>
    <w:sectPr w:rsidR="0037797B" w:rsidSect="0037797B">
      <w:headerReference w:type="default" r:id="rId8"/>
      <w:footerReference w:type="default" r:id="rId9"/>
      <w:pgSz w:w="11906" w:h="16838"/>
      <w:pgMar w:top="1985" w:right="1418" w:bottom="1418" w:left="1276" w:header="709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500CC" w14:textId="77777777" w:rsidR="00BD12C4" w:rsidRDefault="00BD12C4" w:rsidP="00FF46C8">
      <w:r>
        <w:separator/>
      </w:r>
    </w:p>
  </w:endnote>
  <w:endnote w:type="continuationSeparator" w:id="0">
    <w:p w14:paraId="31C9F4AD" w14:textId="77777777" w:rsidR="00BD12C4" w:rsidRDefault="00BD12C4" w:rsidP="00FF4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923FA" w14:textId="36605CAD" w:rsidR="0081627D" w:rsidRDefault="009D7C3C">
    <w:pPr>
      <w:pStyle w:val="Piedepgina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EF18833" wp14:editId="6DB80D7F">
              <wp:simplePos x="0" y="0"/>
              <wp:positionH relativeFrom="column">
                <wp:posOffset>3230880</wp:posOffset>
              </wp:positionH>
              <wp:positionV relativeFrom="paragraph">
                <wp:posOffset>-258445</wp:posOffset>
              </wp:positionV>
              <wp:extent cx="3143885" cy="48514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3885" cy="485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3D15B0" w14:textId="77777777" w:rsidR="00683DF9" w:rsidRDefault="00683DF9" w:rsidP="00683DF9">
                          <w:pPr>
                            <w:pStyle w:val="NormalWeb"/>
                            <w:shd w:val="clear" w:color="auto" w:fill="FFFFFF"/>
                            <w:spacing w:before="0" w:beforeAutospacing="0" w:after="0" w:afterAutospacing="0"/>
                            <w:jc w:val="right"/>
                            <w:rPr>
                              <w:rFonts w:ascii="Arial Narrow" w:hAnsi="Arial Narrow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Edificio </w:t>
                          </w:r>
                          <w:proofErr w:type="spellStart"/>
                          <w:r>
                            <w:rPr>
                              <w:rFonts w:ascii="Arial Narrow" w:hAnsi="Arial Narrow"/>
                              <w:color w:val="7F7F7F" w:themeColor="text1" w:themeTint="80"/>
                              <w:sz w:val="18"/>
                              <w:szCs w:val="18"/>
                            </w:rPr>
                            <w:t>The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 Green </w:t>
                          </w:r>
                          <w:proofErr w:type="spellStart"/>
                          <w:r>
                            <w:rPr>
                              <w:rFonts w:ascii="Arial Narrow" w:hAnsi="Arial Narrow"/>
                              <w:color w:val="7F7F7F" w:themeColor="text1" w:themeTint="80"/>
                              <w:sz w:val="18"/>
                              <w:szCs w:val="18"/>
                            </w:rPr>
                            <w:t>Ray</w:t>
                          </w:r>
                          <w:proofErr w:type="spellEnd"/>
                        </w:p>
                        <w:p w14:paraId="5475C832" w14:textId="77777777" w:rsidR="00683DF9" w:rsidRDefault="00683DF9" w:rsidP="00683DF9">
                          <w:pPr>
                            <w:pStyle w:val="NormalWeb"/>
                            <w:shd w:val="clear" w:color="auto" w:fill="FFFFFF"/>
                            <w:spacing w:before="0" w:beforeAutospacing="0" w:after="0" w:afterAutospacing="0"/>
                            <w:jc w:val="right"/>
                            <w:rPr>
                              <w:rFonts w:ascii="Arial Narrow" w:hAnsi="Arial Narrow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color w:val="7F7F7F" w:themeColor="text1" w:themeTint="80"/>
                              <w:sz w:val="18"/>
                              <w:szCs w:val="18"/>
                            </w:rPr>
                            <w:t>Ampliación Campus Universitario de Teatinos</w:t>
                          </w:r>
                        </w:p>
                        <w:p w14:paraId="458DF60A" w14:textId="77777777" w:rsidR="00683DF9" w:rsidRDefault="00683DF9" w:rsidP="00683DF9">
                          <w:pPr>
                            <w:pStyle w:val="NormalWeb"/>
                            <w:shd w:val="clear" w:color="auto" w:fill="FFFFFF"/>
                            <w:spacing w:before="0" w:beforeAutospacing="0" w:after="0" w:afterAutospacing="0"/>
                            <w:jc w:val="right"/>
                            <w:rPr>
                              <w:rFonts w:ascii="Arial Narrow" w:hAnsi="Arial Narrow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color w:val="7F7F7F" w:themeColor="text1" w:themeTint="80"/>
                              <w:sz w:val="18"/>
                              <w:szCs w:val="18"/>
                            </w:rPr>
                            <w:t>Boulevard Louis Pasteur, 47</w:t>
                          </w:r>
                        </w:p>
                        <w:p w14:paraId="308FEBEF" w14:textId="7B2B206B" w:rsidR="0081627D" w:rsidRPr="005B1F11" w:rsidRDefault="00683DF9" w:rsidP="009D7C3C">
                          <w:pPr>
                            <w:pStyle w:val="NormalWeb"/>
                            <w:shd w:val="clear" w:color="auto" w:fill="FFFFFF"/>
                            <w:spacing w:before="0" w:beforeAutospacing="0" w:after="0" w:afterAutospacing="0"/>
                            <w:jc w:val="right"/>
                            <w:rPr>
                              <w:rFonts w:ascii="Arial Narrow" w:hAnsi="Arial Narrow"/>
                              <w:color w:val="7F7F7F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color w:val="7F7F7F" w:themeColor="text1" w:themeTint="80"/>
                              <w:sz w:val="18"/>
                              <w:szCs w:val="18"/>
                            </w:rPr>
                            <w:t>29010 Málaga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F1883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54.4pt;margin-top:-20.35pt;width:247.55pt;height:3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" stroked="f">
              <v:textbox style="mso-fit-shape-to-text:t">
                <w:txbxContent>
                  <w:p w14:paraId="3A3D15B0" w14:textId="77777777" w:rsidR="00683DF9" w:rsidRDefault="00683DF9" w:rsidP="00683DF9">
                    <w:pPr>
                      <w:pStyle w:val="NormalWeb"/>
                      <w:shd w:val="clear" w:color="auto" w:fill="FFFFFF"/>
                      <w:spacing w:before="0" w:beforeAutospacing="0" w:after="0" w:afterAutospacing="0"/>
                      <w:jc w:val="right"/>
                      <w:rPr>
                        <w:rFonts w:ascii="Arial Narrow" w:hAnsi="Arial Narrow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color w:val="7F7F7F" w:themeColor="text1" w:themeTint="80"/>
                        <w:sz w:val="18"/>
                        <w:szCs w:val="18"/>
                      </w:rPr>
                      <w:t xml:space="preserve">Edificio </w:t>
                    </w:r>
                    <w:proofErr w:type="spellStart"/>
                    <w:r>
                      <w:rPr>
                        <w:rFonts w:ascii="Arial Narrow" w:hAnsi="Arial Narrow"/>
                        <w:color w:val="7F7F7F" w:themeColor="text1" w:themeTint="80"/>
                        <w:sz w:val="18"/>
                        <w:szCs w:val="18"/>
                      </w:rPr>
                      <w:t>The</w:t>
                    </w:r>
                    <w:proofErr w:type="spellEnd"/>
                    <w:r>
                      <w:rPr>
                        <w:rFonts w:ascii="Arial Narrow" w:hAnsi="Arial Narrow"/>
                        <w:color w:val="7F7F7F" w:themeColor="text1" w:themeTint="80"/>
                        <w:sz w:val="18"/>
                        <w:szCs w:val="18"/>
                      </w:rPr>
                      <w:t xml:space="preserve"> Green </w:t>
                    </w:r>
                    <w:proofErr w:type="spellStart"/>
                    <w:r>
                      <w:rPr>
                        <w:rFonts w:ascii="Arial Narrow" w:hAnsi="Arial Narrow"/>
                        <w:color w:val="7F7F7F" w:themeColor="text1" w:themeTint="80"/>
                        <w:sz w:val="18"/>
                        <w:szCs w:val="18"/>
                      </w:rPr>
                      <w:t>Ray</w:t>
                    </w:r>
                    <w:proofErr w:type="spellEnd"/>
                  </w:p>
                  <w:p w14:paraId="5475C832" w14:textId="77777777" w:rsidR="00683DF9" w:rsidRDefault="00683DF9" w:rsidP="00683DF9">
                    <w:pPr>
                      <w:pStyle w:val="NormalWeb"/>
                      <w:shd w:val="clear" w:color="auto" w:fill="FFFFFF"/>
                      <w:spacing w:before="0" w:beforeAutospacing="0" w:after="0" w:afterAutospacing="0"/>
                      <w:jc w:val="right"/>
                      <w:rPr>
                        <w:rFonts w:ascii="Arial Narrow" w:hAnsi="Arial Narrow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color w:val="7F7F7F" w:themeColor="text1" w:themeTint="80"/>
                        <w:sz w:val="18"/>
                        <w:szCs w:val="18"/>
                      </w:rPr>
                      <w:t>Ampliación Campus Universitario de Teatinos</w:t>
                    </w:r>
                  </w:p>
                  <w:p w14:paraId="458DF60A" w14:textId="77777777" w:rsidR="00683DF9" w:rsidRDefault="00683DF9" w:rsidP="00683DF9">
                    <w:pPr>
                      <w:pStyle w:val="NormalWeb"/>
                      <w:shd w:val="clear" w:color="auto" w:fill="FFFFFF"/>
                      <w:spacing w:before="0" w:beforeAutospacing="0" w:after="0" w:afterAutospacing="0"/>
                      <w:jc w:val="right"/>
                      <w:rPr>
                        <w:rFonts w:ascii="Arial Narrow" w:hAnsi="Arial Narrow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color w:val="7F7F7F" w:themeColor="text1" w:themeTint="80"/>
                        <w:sz w:val="18"/>
                        <w:szCs w:val="18"/>
                      </w:rPr>
                      <w:t>Boulevard Louis Pasteur, 47</w:t>
                    </w:r>
                  </w:p>
                  <w:p w14:paraId="308FEBEF" w14:textId="7B2B206B" w:rsidR="0081627D" w:rsidRPr="005B1F11" w:rsidRDefault="00683DF9" w:rsidP="009D7C3C">
                    <w:pPr>
                      <w:pStyle w:val="NormalWeb"/>
                      <w:shd w:val="clear" w:color="auto" w:fill="FFFFFF"/>
                      <w:spacing w:before="0" w:beforeAutospacing="0" w:after="0" w:afterAutospacing="0"/>
                      <w:jc w:val="right"/>
                      <w:rPr>
                        <w:rFonts w:ascii="Arial Narrow" w:hAnsi="Arial Narrow"/>
                        <w:color w:val="7F7F7F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color w:val="7F7F7F" w:themeColor="text1" w:themeTint="80"/>
                        <w:sz w:val="18"/>
                        <w:szCs w:val="18"/>
                      </w:rPr>
                      <w:t>29010 Málaga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005C81BC" wp14:editId="6156F03F">
          <wp:simplePos x="0" y="0"/>
          <wp:positionH relativeFrom="column">
            <wp:posOffset>196850</wp:posOffset>
          </wp:positionH>
          <wp:positionV relativeFrom="paragraph">
            <wp:posOffset>-184785</wp:posOffset>
          </wp:positionV>
          <wp:extent cx="3036570" cy="547578"/>
          <wp:effectExtent l="0" t="0" r="0" b="508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6570" cy="5475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noProof/>
        <w:color w:val="7F7F7F"/>
        <w:sz w:val="18"/>
        <w:szCs w:val="18"/>
        <w:lang w:val="es-ES" w:eastAsia="es-ES"/>
      </w:rPr>
      <w:drawing>
        <wp:anchor distT="0" distB="0" distL="114300" distR="114300" simplePos="0" relativeHeight="251661312" behindDoc="0" locked="0" layoutInCell="1" allowOverlap="1" wp14:anchorId="1C569B99" wp14:editId="47FCB5CC">
          <wp:simplePos x="0" y="0"/>
          <wp:positionH relativeFrom="column">
            <wp:posOffset>-427990</wp:posOffset>
          </wp:positionH>
          <wp:positionV relativeFrom="paragraph">
            <wp:posOffset>-174625</wp:posOffset>
          </wp:positionV>
          <wp:extent cx="525780" cy="525780"/>
          <wp:effectExtent l="0" t="0" r="7620" b="762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EEU_Entrepreneurship_Sea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5780" cy="525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CFC2E" w14:textId="77777777" w:rsidR="00BD12C4" w:rsidRDefault="00BD12C4" w:rsidP="00FF46C8">
      <w:r>
        <w:separator/>
      </w:r>
    </w:p>
  </w:footnote>
  <w:footnote w:type="continuationSeparator" w:id="0">
    <w:p w14:paraId="5D7C3854" w14:textId="77777777" w:rsidR="00BD12C4" w:rsidRDefault="00BD12C4" w:rsidP="00FF46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693AF" w14:textId="71107EF2" w:rsidR="0081627D" w:rsidRDefault="00AA72DB">
    <w:pPr>
      <w:pStyle w:val="Encabezado"/>
    </w:pPr>
    <w:r w:rsidRPr="00DC3D51"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195CE9DF" wp14:editId="0543C611">
          <wp:simplePos x="0" y="0"/>
          <wp:positionH relativeFrom="column">
            <wp:posOffset>-445657</wp:posOffset>
          </wp:positionH>
          <wp:positionV relativeFrom="paragraph">
            <wp:posOffset>-143486</wp:posOffset>
          </wp:positionV>
          <wp:extent cx="1487346" cy="572135"/>
          <wp:effectExtent l="0" t="0" r="0" b="0"/>
          <wp:wrapNone/>
          <wp:docPr id="5" name="Imagen 5" descr="paloma car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paloma car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1863" cy="5738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E1439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6E84FE0" wp14:editId="527762F4">
              <wp:simplePos x="0" y="0"/>
              <wp:positionH relativeFrom="column">
                <wp:posOffset>3194685</wp:posOffset>
              </wp:positionH>
              <wp:positionV relativeFrom="paragraph">
                <wp:posOffset>-69215</wp:posOffset>
              </wp:positionV>
              <wp:extent cx="3218815" cy="353695"/>
              <wp:effectExtent l="0" t="0" r="635" b="825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8815" cy="3536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F435E1" w14:textId="1800C703" w:rsidR="0081627D" w:rsidRPr="005B1F11" w:rsidRDefault="0081627D" w:rsidP="00FF46C8">
                          <w:pPr>
                            <w:jc w:val="right"/>
                            <w:rPr>
                              <w:rFonts w:ascii="Arial Narrow" w:hAnsi="Arial Narrow"/>
                              <w:b/>
                              <w:color w:val="7F7F7F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7F7F7F"/>
                              <w:sz w:val="18"/>
                              <w:szCs w:val="18"/>
                            </w:rPr>
                            <w:t>Vicerrectorado</w:t>
                          </w:r>
                          <w:r w:rsidR="005939CE">
                            <w:rPr>
                              <w:rFonts w:ascii="Arial Narrow" w:hAnsi="Arial Narrow"/>
                              <w:b/>
                              <w:color w:val="7F7F7F"/>
                              <w:sz w:val="18"/>
                              <w:szCs w:val="18"/>
                            </w:rPr>
                            <w:t xml:space="preserve"> de</w:t>
                          </w:r>
                          <w:r>
                            <w:rPr>
                              <w:rFonts w:ascii="Arial Narrow" w:hAnsi="Arial Narrow"/>
                              <w:b/>
                              <w:color w:val="7F7F7F"/>
                              <w:sz w:val="18"/>
                              <w:szCs w:val="18"/>
                            </w:rPr>
                            <w:t xml:space="preserve"> Innovación Social y Emprendimiento</w:t>
                          </w:r>
                        </w:p>
                        <w:p w14:paraId="08C3E397" w14:textId="77777777" w:rsidR="0081627D" w:rsidRPr="005B1F11" w:rsidRDefault="0081627D" w:rsidP="00FF46C8">
                          <w:pPr>
                            <w:jc w:val="right"/>
                            <w:rPr>
                              <w:rFonts w:ascii="Arial Narrow" w:hAnsi="Arial Narrow"/>
                              <w:b/>
                              <w:color w:val="7F7F7F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7F7F7F"/>
                              <w:sz w:val="18"/>
                              <w:szCs w:val="18"/>
                            </w:rPr>
                            <w:t xml:space="preserve">Servicio de </w:t>
                          </w:r>
                          <w:r w:rsidR="009F2A6B">
                            <w:rPr>
                              <w:rFonts w:ascii="Arial Narrow" w:hAnsi="Arial Narrow"/>
                              <w:b/>
                              <w:color w:val="7F7F7F"/>
                              <w:sz w:val="18"/>
                              <w:szCs w:val="18"/>
                            </w:rPr>
                            <w:t>Empleabilidad</w:t>
                          </w:r>
                          <w:r w:rsidR="00444BDD">
                            <w:rPr>
                              <w:rFonts w:ascii="Arial Narrow" w:hAnsi="Arial Narrow"/>
                              <w:b/>
                              <w:color w:val="7F7F7F"/>
                              <w:sz w:val="18"/>
                              <w:szCs w:val="18"/>
                            </w:rPr>
                            <w:t xml:space="preserve"> y Emprendimiento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E84FE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1.55pt;margin-top:-5.45pt;width:253.45pt;height:27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" stroked="f">
              <v:textbox style="mso-fit-shape-to-text:t">
                <w:txbxContent>
                  <w:p w14:paraId="59F435E1" w14:textId="1800C703" w:rsidR="0081627D" w:rsidRPr="005B1F11" w:rsidRDefault="0081627D" w:rsidP="00FF46C8">
                    <w:pPr>
                      <w:jc w:val="right"/>
                      <w:rPr>
                        <w:rFonts w:ascii="Arial Narrow" w:hAnsi="Arial Narrow"/>
                        <w:b/>
                        <w:color w:val="7F7F7F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b/>
                        <w:color w:val="7F7F7F"/>
                        <w:sz w:val="18"/>
                        <w:szCs w:val="18"/>
                      </w:rPr>
                      <w:t>Vicerrectorado</w:t>
                    </w:r>
                    <w:r w:rsidR="005939CE">
                      <w:rPr>
                        <w:rFonts w:ascii="Arial Narrow" w:hAnsi="Arial Narrow"/>
                        <w:b/>
                        <w:color w:val="7F7F7F"/>
                        <w:sz w:val="18"/>
                        <w:szCs w:val="18"/>
                      </w:rPr>
                      <w:t xml:space="preserve"> de</w:t>
                    </w:r>
                    <w:r>
                      <w:rPr>
                        <w:rFonts w:ascii="Arial Narrow" w:hAnsi="Arial Narrow"/>
                        <w:b/>
                        <w:color w:val="7F7F7F"/>
                        <w:sz w:val="18"/>
                        <w:szCs w:val="18"/>
                      </w:rPr>
                      <w:t xml:space="preserve"> Innovación Social y Emprendimiento</w:t>
                    </w:r>
                  </w:p>
                  <w:p w14:paraId="08C3E397" w14:textId="77777777" w:rsidR="0081627D" w:rsidRPr="005B1F11" w:rsidRDefault="0081627D" w:rsidP="00FF46C8">
                    <w:pPr>
                      <w:jc w:val="right"/>
                      <w:rPr>
                        <w:rFonts w:ascii="Arial Narrow" w:hAnsi="Arial Narrow"/>
                        <w:b/>
                        <w:color w:val="7F7F7F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b/>
                        <w:color w:val="7F7F7F"/>
                        <w:sz w:val="18"/>
                        <w:szCs w:val="18"/>
                      </w:rPr>
                      <w:t xml:space="preserve">Servicio de </w:t>
                    </w:r>
                    <w:r w:rsidR="009F2A6B">
                      <w:rPr>
                        <w:rFonts w:ascii="Arial Narrow" w:hAnsi="Arial Narrow"/>
                        <w:b/>
                        <w:color w:val="7F7F7F"/>
                        <w:sz w:val="18"/>
                        <w:szCs w:val="18"/>
                      </w:rPr>
                      <w:t>Empleabilidad</w:t>
                    </w:r>
                    <w:r w:rsidR="00444BDD">
                      <w:rPr>
                        <w:rFonts w:ascii="Arial Narrow" w:hAnsi="Arial Narrow"/>
                        <w:b/>
                        <w:color w:val="7F7F7F"/>
                        <w:sz w:val="18"/>
                        <w:szCs w:val="18"/>
                      </w:rPr>
                      <w:t xml:space="preserve"> y Emprendimiento</w:t>
                    </w:r>
                  </w:p>
                </w:txbxContent>
              </v:textbox>
            </v:shape>
          </w:pict>
        </mc:Fallback>
      </mc:AlternateContent>
    </w:r>
  </w:p>
  <w:p w14:paraId="141C7505" w14:textId="77777777" w:rsidR="0081627D" w:rsidRDefault="0081627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05616"/>
    <w:multiLevelType w:val="hybridMultilevel"/>
    <w:tmpl w:val="5C00D984"/>
    <w:lvl w:ilvl="0" w:tplc="6A98D1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D4A3A"/>
    <w:multiLevelType w:val="hybridMultilevel"/>
    <w:tmpl w:val="CC683308"/>
    <w:lvl w:ilvl="0" w:tplc="3D24EE78">
      <w:start w:val="8"/>
      <w:numFmt w:val="decimal"/>
      <w:lvlText w:val="13.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5598C"/>
    <w:multiLevelType w:val="multilevel"/>
    <w:tmpl w:val="295050A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3" w15:restartNumberingAfterBreak="0">
    <w:nsid w:val="160C01E9"/>
    <w:multiLevelType w:val="multilevel"/>
    <w:tmpl w:val="E5EC50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4" w15:restartNumberingAfterBreak="0">
    <w:nsid w:val="1C0D612D"/>
    <w:multiLevelType w:val="hybridMultilevel"/>
    <w:tmpl w:val="79D0C156"/>
    <w:lvl w:ilvl="0" w:tplc="94FE3BEC">
      <w:start w:val="1"/>
      <w:numFmt w:val="decimal"/>
      <w:lvlText w:val="9.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55B29"/>
    <w:multiLevelType w:val="hybridMultilevel"/>
    <w:tmpl w:val="EA98655E"/>
    <w:lvl w:ilvl="0" w:tplc="3D24EE78">
      <w:start w:val="8"/>
      <w:numFmt w:val="decimal"/>
      <w:lvlText w:val="13.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80DD4"/>
    <w:multiLevelType w:val="multilevel"/>
    <w:tmpl w:val="7AD4968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269579D"/>
    <w:multiLevelType w:val="hybridMultilevel"/>
    <w:tmpl w:val="EE0AB212"/>
    <w:lvl w:ilvl="0" w:tplc="92900CA2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BF2119"/>
    <w:multiLevelType w:val="hybridMultilevel"/>
    <w:tmpl w:val="C248CD0A"/>
    <w:lvl w:ilvl="0" w:tplc="59686BEA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DA194A"/>
    <w:multiLevelType w:val="hybridMultilevel"/>
    <w:tmpl w:val="1DF6EC6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CC540FB"/>
    <w:multiLevelType w:val="hybridMultilevel"/>
    <w:tmpl w:val="37565F6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36854AA"/>
    <w:multiLevelType w:val="multilevel"/>
    <w:tmpl w:val="69E617BA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12" w15:restartNumberingAfterBreak="0">
    <w:nsid w:val="36A22241"/>
    <w:multiLevelType w:val="hybridMultilevel"/>
    <w:tmpl w:val="8CCE3996"/>
    <w:lvl w:ilvl="0" w:tplc="FA66B078">
      <w:start w:val="1"/>
      <w:numFmt w:val="decimal"/>
      <w:lvlText w:val="4.%1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BE6DB8"/>
    <w:multiLevelType w:val="multilevel"/>
    <w:tmpl w:val="F8A68664"/>
    <w:lvl w:ilvl="0">
      <w:start w:val="13"/>
      <w:numFmt w:val="decimal"/>
      <w:lvlText w:val="%1"/>
      <w:lvlJc w:val="left"/>
      <w:pPr>
        <w:ind w:left="420" w:hanging="420"/>
      </w:pPr>
      <w:rPr>
        <w:rFonts w:eastAsia="Calibri"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14" w15:restartNumberingAfterBreak="0">
    <w:nsid w:val="3C46046D"/>
    <w:multiLevelType w:val="hybridMultilevel"/>
    <w:tmpl w:val="F81CEDAE"/>
    <w:lvl w:ilvl="0" w:tplc="17EC00D0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024E7C"/>
    <w:multiLevelType w:val="hybridMultilevel"/>
    <w:tmpl w:val="E35CFA72"/>
    <w:lvl w:ilvl="0" w:tplc="2DE61B18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2C71E8"/>
    <w:multiLevelType w:val="hybridMultilevel"/>
    <w:tmpl w:val="3070AA44"/>
    <w:lvl w:ilvl="0" w:tplc="3D24EE78">
      <w:start w:val="8"/>
      <w:numFmt w:val="decimal"/>
      <w:lvlText w:val="13.%1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91C7EA1"/>
    <w:multiLevelType w:val="multilevel"/>
    <w:tmpl w:val="7DB4012C"/>
    <w:lvl w:ilvl="0">
      <w:start w:val="13"/>
      <w:numFmt w:val="decimal"/>
      <w:lvlText w:val="%1"/>
      <w:lvlJc w:val="left"/>
      <w:pPr>
        <w:ind w:left="420" w:hanging="420"/>
      </w:pPr>
      <w:rPr>
        <w:rFonts w:eastAsia="Calibri" w:hint="default"/>
        <w:sz w:val="24"/>
      </w:rPr>
    </w:lvl>
    <w:lvl w:ilvl="1">
      <w:start w:val="2"/>
      <w:numFmt w:val="decimal"/>
      <w:lvlText w:val="%1.%2"/>
      <w:lvlJc w:val="left"/>
      <w:pPr>
        <w:ind w:left="1554" w:hanging="420"/>
      </w:pPr>
      <w:rPr>
        <w:rFonts w:eastAsia="Calibri" w:hint="default"/>
        <w:sz w:val="24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eastAsia="Calibri" w:hint="default"/>
        <w:sz w:val="24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eastAsia="Calibri" w:hint="default"/>
        <w:sz w:val="24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eastAsia="Calibri" w:hint="default"/>
        <w:sz w:val="24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eastAsia="Calibri" w:hint="default"/>
        <w:sz w:val="24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eastAsia="Calibri" w:hint="default"/>
        <w:sz w:val="24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eastAsia="Calibri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eastAsia="Calibri" w:hint="default"/>
        <w:sz w:val="24"/>
      </w:rPr>
    </w:lvl>
  </w:abstractNum>
  <w:abstractNum w:abstractNumId="18" w15:restartNumberingAfterBreak="0">
    <w:nsid w:val="4A35070F"/>
    <w:multiLevelType w:val="hybridMultilevel"/>
    <w:tmpl w:val="08A60F30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AA9068C"/>
    <w:multiLevelType w:val="multilevel"/>
    <w:tmpl w:val="B338F36C"/>
    <w:lvl w:ilvl="0">
      <w:start w:val="10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86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91" w:hanging="1440"/>
      </w:pPr>
      <w:rPr>
        <w:rFonts w:hint="default"/>
      </w:rPr>
    </w:lvl>
  </w:abstractNum>
  <w:abstractNum w:abstractNumId="20" w15:restartNumberingAfterBreak="0">
    <w:nsid w:val="4C8A1B9B"/>
    <w:multiLevelType w:val="hybridMultilevel"/>
    <w:tmpl w:val="8CCE3996"/>
    <w:lvl w:ilvl="0" w:tplc="FA66B078">
      <w:start w:val="1"/>
      <w:numFmt w:val="decimal"/>
      <w:lvlText w:val="4.%1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8C45CB"/>
    <w:multiLevelType w:val="multilevel"/>
    <w:tmpl w:val="87E8471E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5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20" w:hanging="1440"/>
      </w:pPr>
      <w:rPr>
        <w:rFonts w:hint="default"/>
      </w:rPr>
    </w:lvl>
  </w:abstractNum>
  <w:abstractNum w:abstractNumId="22" w15:restartNumberingAfterBreak="0">
    <w:nsid w:val="4FD43892"/>
    <w:multiLevelType w:val="multilevel"/>
    <w:tmpl w:val="DE4829BC"/>
    <w:lvl w:ilvl="0">
      <w:start w:val="1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8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55" w:hanging="1440"/>
      </w:pPr>
      <w:rPr>
        <w:rFonts w:hint="default"/>
      </w:rPr>
    </w:lvl>
  </w:abstractNum>
  <w:abstractNum w:abstractNumId="23" w15:restartNumberingAfterBreak="0">
    <w:nsid w:val="57EA076C"/>
    <w:multiLevelType w:val="hybridMultilevel"/>
    <w:tmpl w:val="73FE6CFA"/>
    <w:lvl w:ilvl="0" w:tplc="902ED75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4" w15:restartNumberingAfterBreak="0">
    <w:nsid w:val="5B6F073A"/>
    <w:multiLevelType w:val="multilevel"/>
    <w:tmpl w:val="C37A92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65263A61"/>
    <w:multiLevelType w:val="hybridMultilevel"/>
    <w:tmpl w:val="57B4FDA2"/>
    <w:lvl w:ilvl="0" w:tplc="52B6700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D97B15"/>
    <w:multiLevelType w:val="hybridMultilevel"/>
    <w:tmpl w:val="6E34419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9C580A"/>
    <w:multiLevelType w:val="hybridMultilevel"/>
    <w:tmpl w:val="7D362558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8" w15:restartNumberingAfterBreak="0">
    <w:nsid w:val="6C99701D"/>
    <w:multiLevelType w:val="multilevel"/>
    <w:tmpl w:val="A4DC0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EC143E5"/>
    <w:multiLevelType w:val="hybridMultilevel"/>
    <w:tmpl w:val="C004DA18"/>
    <w:lvl w:ilvl="0" w:tplc="59686BEA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59686BE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EA567A"/>
    <w:multiLevelType w:val="multilevel"/>
    <w:tmpl w:val="920E86FC"/>
    <w:lvl w:ilvl="0">
      <w:start w:val="1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8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55" w:hanging="1440"/>
      </w:pPr>
      <w:rPr>
        <w:rFonts w:hint="default"/>
      </w:rPr>
    </w:lvl>
  </w:abstractNum>
  <w:abstractNum w:abstractNumId="31" w15:restartNumberingAfterBreak="0">
    <w:nsid w:val="7729220F"/>
    <w:multiLevelType w:val="multilevel"/>
    <w:tmpl w:val="D81E822A"/>
    <w:lvl w:ilvl="0">
      <w:start w:val="1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13.%2"/>
      <w:lvlJc w:val="left"/>
      <w:pPr>
        <w:ind w:left="1494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13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8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55" w:hanging="1440"/>
      </w:pPr>
      <w:rPr>
        <w:rFonts w:hint="default"/>
      </w:rPr>
    </w:lvl>
  </w:abstractNum>
  <w:abstractNum w:abstractNumId="32" w15:restartNumberingAfterBreak="0">
    <w:nsid w:val="77BF205A"/>
    <w:multiLevelType w:val="hybridMultilevel"/>
    <w:tmpl w:val="D4D8FF04"/>
    <w:lvl w:ilvl="0" w:tplc="0E5C58BE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336C1"/>
    <w:multiLevelType w:val="multilevel"/>
    <w:tmpl w:val="91F83F5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5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24" w:hanging="1800"/>
      </w:pPr>
      <w:rPr>
        <w:rFonts w:hint="default"/>
      </w:rPr>
    </w:lvl>
  </w:abstractNum>
  <w:abstractNum w:abstractNumId="34" w15:restartNumberingAfterBreak="0">
    <w:nsid w:val="79F802F4"/>
    <w:multiLevelType w:val="multilevel"/>
    <w:tmpl w:val="0F7C78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CC32654"/>
    <w:multiLevelType w:val="hybridMultilevel"/>
    <w:tmpl w:val="051A0928"/>
    <w:lvl w:ilvl="0" w:tplc="D7F2188C">
      <w:start w:val="1"/>
      <w:numFmt w:val="decimal"/>
      <w:lvlText w:val="3.%1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49699A"/>
    <w:multiLevelType w:val="multilevel"/>
    <w:tmpl w:val="8FB20BB0"/>
    <w:lvl w:ilvl="0">
      <w:start w:val="1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14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8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55" w:hanging="1440"/>
      </w:pPr>
      <w:rPr>
        <w:rFonts w:hint="default"/>
      </w:rPr>
    </w:lvl>
  </w:abstractNum>
  <w:abstractNum w:abstractNumId="37" w15:restartNumberingAfterBreak="0">
    <w:nsid w:val="7F6A4701"/>
    <w:multiLevelType w:val="multilevel"/>
    <w:tmpl w:val="C5643942"/>
    <w:lvl w:ilvl="0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8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55" w:hanging="1440"/>
      </w:pPr>
      <w:rPr>
        <w:rFonts w:hint="default"/>
      </w:rPr>
    </w:lvl>
  </w:abstractNum>
  <w:num w:numId="1">
    <w:abstractNumId w:val="28"/>
  </w:num>
  <w:num w:numId="2">
    <w:abstractNumId w:val="18"/>
  </w:num>
  <w:num w:numId="3">
    <w:abstractNumId w:val="9"/>
  </w:num>
  <w:num w:numId="4">
    <w:abstractNumId w:val="27"/>
  </w:num>
  <w:num w:numId="5">
    <w:abstractNumId w:val="10"/>
  </w:num>
  <w:num w:numId="6">
    <w:abstractNumId w:val="3"/>
  </w:num>
  <w:num w:numId="7">
    <w:abstractNumId w:val="37"/>
  </w:num>
  <w:num w:numId="8">
    <w:abstractNumId w:val="19"/>
  </w:num>
  <w:num w:numId="9">
    <w:abstractNumId w:val="11"/>
  </w:num>
  <w:num w:numId="10">
    <w:abstractNumId w:val="21"/>
  </w:num>
  <w:num w:numId="11">
    <w:abstractNumId w:val="24"/>
  </w:num>
  <w:num w:numId="12">
    <w:abstractNumId w:val="23"/>
  </w:num>
  <w:num w:numId="13">
    <w:abstractNumId w:val="8"/>
  </w:num>
  <w:num w:numId="14">
    <w:abstractNumId w:val="29"/>
  </w:num>
  <w:num w:numId="15">
    <w:abstractNumId w:val="30"/>
  </w:num>
  <w:num w:numId="16">
    <w:abstractNumId w:val="22"/>
  </w:num>
  <w:num w:numId="17">
    <w:abstractNumId w:val="31"/>
  </w:num>
  <w:num w:numId="18">
    <w:abstractNumId w:val="36"/>
  </w:num>
  <w:num w:numId="19">
    <w:abstractNumId w:val="2"/>
  </w:num>
  <w:num w:numId="20">
    <w:abstractNumId w:val="17"/>
  </w:num>
  <w:num w:numId="21">
    <w:abstractNumId w:val="13"/>
  </w:num>
  <w:num w:numId="22">
    <w:abstractNumId w:val="5"/>
  </w:num>
  <w:num w:numId="23">
    <w:abstractNumId w:val="1"/>
  </w:num>
  <w:num w:numId="24">
    <w:abstractNumId w:val="16"/>
  </w:num>
  <w:num w:numId="25">
    <w:abstractNumId w:val="35"/>
  </w:num>
  <w:num w:numId="26">
    <w:abstractNumId w:val="32"/>
  </w:num>
  <w:num w:numId="27">
    <w:abstractNumId w:val="15"/>
  </w:num>
  <w:num w:numId="28">
    <w:abstractNumId w:val="14"/>
  </w:num>
  <w:num w:numId="29">
    <w:abstractNumId w:val="4"/>
  </w:num>
  <w:num w:numId="30">
    <w:abstractNumId w:val="12"/>
  </w:num>
  <w:num w:numId="31">
    <w:abstractNumId w:val="26"/>
  </w:num>
  <w:num w:numId="32">
    <w:abstractNumId w:val="25"/>
  </w:num>
  <w:num w:numId="33">
    <w:abstractNumId w:val="7"/>
  </w:num>
  <w:num w:numId="34">
    <w:abstractNumId w:val="20"/>
  </w:num>
  <w:num w:numId="35">
    <w:abstractNumId w:val="6"/>
  </w:num>
  <w:num w:numId="36">
    <w:abstractNumId w:val="0"/>
  </w:num>
  <w:num w:numId="37">
    <w:abstractNumId w:val="33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6C8"/>
    <w:rsid w:val="000053FF"/>
    <w:rsid w:val="00006BD5"/>
    <w:rsid w:val="00031681"/>
    <w:rsid w:val="00032F2E"/>
    <w:rsid w:val="0004547B"/>
    <w:rsid w:val="00070490"/>
    <w:rsid w:val="00084070"/>
    <w:rsid w:val="00097B2C"/>
    <w:rsid w:val="000A0950"/>
    <w:rsid w:val="000A1278"/>
    <w:rsid w:val="000A33CB"/>
    <w:rsid w:val="000B03B6"/>
    <w:rsid w:val="000B047A"/>
    <w:rsid w:val="000B50C0"/>
    <w:rsid w:val="000C56A8"/>
    <w:rsid w:val="000D3DC8"/>
    <w:rsid w:val="000D49E2"/>
    <w:rsid w:val="000D7BC8"/>
    <w:rsid w:val="000E1358"/>
    <w:rsid w:val="000E25DF"/>
    <w:rsid w:val="000E304F"/>
    <w:rsid w:val="000F0E47"/>
    <w:rsid w:val="000F0EF0"/>
    <w:rsid w:val="000F2693"/>
    <w:rsid w:val="00107350"/>
    <w:rsid w:val="00110CA3"/>
    <w:rsid w:val="00116D69"/>
    <w:rsid w:val="00116EA6"/>
    <w:rsid w:val="00120322"/>
    <w:rsid w:val="00142561"/>
    <w:rsid w:val="00142A90"/>
    <w:rsid w:val="001622BF"/>
    <w:rsid w:val="00163548"/>
    <w:rsid w:val="00167462"/>
    <w:rsid w:val="0018504F"/>
    <w:rsid w:val="001A17D4"/>
    <w:rsid w:val="001D38D3"/>
    <w:rsid w:val="001D3C5D"/>
    <w:rsid w:val="001E1439"/>
    <w:rsid w:val="00214EF9"/>
    <w:rsid w:val="0021676E"/>
    <w:rsid w:val="00222568"/>
    <w:rsid w:val="00224A8F"/>
    <w:rsid w:val="002254E6"/>
    <w:rsid w:val="00235EEE"/>
    <w:rsid w:val="00237B46"/>
    <w:rsid w:val="0024197F"/>
    <w:rsid w:val="00243E05"/>
    <w:rsid w:val="00245191"/>
    <w:rsid w:val="00276738"/>
    <w:rsid w:val="00297E9E"/>
    <w:rsid w:val="002A1EF1"/>
    <w:rsid w:val="002A3594"/>
    <w:rsid w:val="002A7890"/>
    <w:rsid w:val="002B07C0"/>
    <w:rsid w:val="002B294F"/>
    <w:rsid w:val="002C0051"/>
    <w:rsid w:val="002D114E"/>
    <w:rsid w:val="002D194B"/>
    <w:rsid w:val="002D23B7"/>
    <w:rsid w:val="002E7227"/>
    <w:rsid w:val="002E7419"/>
    <w:rsid w:val="00302BE5"/>
    <w:rsid w:val="003067E8"/>
    <w:rsid w:val="003119BC"/>
    <w:rsid w:val="00320D93"/>
    <w:rsid w:val="00326095"/>
    <w:rsid w:val="0033269E"/>
    <w:rsid w:val="00334400"/>
    <w:rsid w:val="00335E50"/>
    <w:rsid w:val="003412D6"/>
    <w:rsid w:val="0034532C"/>
    <w:rsid w:val="00352B5D"/>
    <w:rsid w:val="00364585"/>
    <w:rsid w:val="00371104"/>
    <w:rsid w:val="00374755"/>
    <w:rsid w:val="0037797B"/>
    <w:rsid w:val="00377F98"/>
    <w:rsid w:val="003818FE"/>
    <w:rsid w:val="00391354"/>
    <w:rsid w:val="00392A51"/>
    <w:rsid w:val="00395CAB"/>
    <w:rsid w:val="003A5B1B"/>
    <w:rsid w:val="003A6B7A"/>
    <w:rsid w:val="003C1A14"/>
    <w:rsid w:val="003C4EA3"/>
    <w:rsid w:val="003C5580"/>
    <w:rsid w:val="003D3F89"/>
    <w:rsid w:val="003D7BD0"/>
    <w:rsid w:val="003D7C28"/>
    <w:rsid w:val="003F6A53"/>
    <w:rsid w:val="004003C1"/>
    <w:rsid w:val="004046FC"/>
    <w:rsid w:val="0040626D"/>
    <w:rsid w:val="00440D9B"/>
    <w:rsid w:val="00442899"/>
    <w:rsid w:val="00444543"/>
    <w:rsid w:val="00444BDD"/>
    <w:rsid w:val="004474EB"/>
    <w:rsid w:val="004560F7"/>
    <w:rsid w:val="00466453"/>
    <w:rsid w:val="00475F42"/>
    <w:rsid w:val="00476878"/>
    <w:rsid w:val="00477BCA"/>
    <w:rsid w:val="0049406D"/>
    <w:rsid w:val="00497643"/>
    <w:rsid w:val="004A1438"/>
    <w:rsid w:val="004A2621"/>
    <w:rsid w:val="004A4405"/>
    <w:rsid w:val="004B50C5"/>
    <w:rsid w:val="004B703B"/>
    <w:rsid w:val="004C7101"/>
    <w:rsid w:val="004D19B4"/>
    <w:rsid w:val="004E07AC"/>
    <w:rsid w:val="004E7140"/>
    <w:rsid w:val="004F10A2"/>
    <w:rsid w:val="00511918"/>
    <w:rsid w:val="00524FC4"/>
    <w:rsid w:val="00526403"/>
    <w:rsid w:val="005330C4"/>
    <w:rsid w:val="00533FB8"/>
    <w:rsid w:val="00560DD8"/>
    <w:rsid w:val="00573B05"/>
    <w:rsid w:val="005740CF"/>
    <w:rsid w:val="005748B5"/>
    <w:rsid w:val="00584BB7"/>
    <w:rsid w:val="005939CE"/>
    <w:rsid w:val="005A58E1"/>
    <w:rsid w:val="005A631F"/>
    <w:rsid w:val="005B1F11"/>
    <w:rsid w:val="005B1FD0"/>
    <w:rsid w:val="005B6670"/>
    <w:rsid w:val="005C4580"/>
    <w:rsid w:val="005C56CA"/>
    <w:rsid w:val="005D230A"/>
    <w:rsid w:val="005E4108"/>
    <w:rsid w:val="005E6520"/>
    <w:rsid w:val="00601135"/>
    <w:rsid w:val="0060677C"/>
    <w:rsid w:val="00607B71"/>
    <w:rsid w:val="00615816"/>
    <w:rsid w:val="00623CF8"/>
    <w:rsid w:val="00634CE3"/>
    <w:rsid w:val="006361E2"/>
    <w:rsid w:val="00652BC1"/>
    <w:rsid w:val="00653F02"/>
    <w:rsid w:val="00662D0E"/>
    <w:rsid w:val="006665E6"/>
    <w:rsid w:val="0068000A"/>
    <w:rsid w:val="00683DF9"/>
    <w:rsid w:val="006A3FFE"/>
    <w:rsid w:val="006B25EF"/>
    <w:rsid w:val="006B2FD6"/>
    <w:rsid w:val="006B3973"/>
    <w:rsid w:val="006B39DD"/>
    <w:rsid w:val="006B5E5A"/>
    <w:rsid w:val="006B6E7A"/>
    <w:rsid w:val="006B7612"/>
    <w:rsid w:val="006C225B"/>
    <w:rsid w:val="006C3973"/>
    <w:rsid w:val="006D4C1D"/>
    <w:rsid w:val="006D6755"/>
    <w:rsid w:val="006E2A64"/>
    <w:rsid w:val="006F2742"/>
    <w:rsid w:val="006F3922"/>
    <w:rsid w:val="00710FBD"/>
    <w:rsid w:val="00712643"/>
    <w:rsid w:val="00717EE1"/>
    <w:rsid w:val="00721B2C"/>
    <w:rsid w:val="0072342C"/>
    <w:rsid w:val="00730858"/>
    <w:rsid w:val="00736A88"/>
    <w:rsid w:val="00755C24"/>
    <w:rsid w:val="007561F0"/>
    <w:rsid w:val="00757C9C"/>
    <w:rsid w:val="00762CD4"/>
    <w:rsid w:val="00774D9E"/>
    <w:rsid w:val="0078457B"/>
    <w:rsid w:val="0079225F"/>
    <w:rsid w:val="00794DA2"/>
    <w:rsid w:val="007A0A23"/>
    <w:rsid w:val="007A0DF8"/>
    <w:rsid w:val="007A1802"/>
    <w:rsid w:val="007A59EB"/>
    <w:rsid w:val="007B4FF1"/>
    <w:rsid w:val="007C186C"/>
    <w:rsid w:val="007C7104"/>
    <w:rsid w:val="007D32D5"/>
    <w:rsid w:val="007D4162"/>
    <w:rsid w:val="007D6FAB"/>
    <w:rsid w:val="007F0712"/>
    <w:rsid w:val="007F1A77"/>
    <w:rsid w:val="007F1C35"/>
    <w:rsid w:val="007F53EA"/>
    <w:rsid w:val="008130CD"/>
    <w:rsid w:val="0081627D"/>
    <w:rsid w:val="00821DBD"/>
    <w:rsid w:val="0082333E"/>
    <w:rsid w:val="008340A2"/>
    <w:rsid w:val="008425BB"/>
    <w:rsid w:val="00860E96"/>
    <w:rsid w:val="0086231F"/>
    <w:rsid w:val="008643D1"/>
    <w:rsid w:val="008679DC"/>
    <w:rsid w:val="008700BF"/>
    <w:rsid w:val="00881B47"/>
    <w:rsid w:val="00883B37"/>
    <w:rsid w:val="008862BE"/>
    <w:rsid w:val="00894398"/>
    <w:rsid w:val="00896297"/>
    <w:rsid w:val="008A33CE"/>
    <w:rsid w:val="008B025B"/>
    <w:rsid w:val="008B09FB"/>
    <w:rsid w:val="008B253A"/>
    <w:rsid w:val="008B4A43"/>
    <w:rsid w:val="008C3AC4"/>
    <w:rsid w:val="008D265D"/>
    <w:rsid w:val="008D2803"/>
    <w:rsid w:val="008E4DC8"/>
    <w:rsid w:val="008F08DD"/>
    <w:rsid w:val="008F34C0"/>
    <w:rsid w:val="008F61F3"/>
    <w:rsid w:val="00905A80"/>
    <w:rsid w:val="00911CBF"/>
    <w:rsid w:val="00913BD4"/>
    <w:rsid w:val="009232EC"/>
    <w:rsid w:val="00924BD9"/>
    <w:rsid w:val="009346DC"/>
    <w:rsid w:val="00946B64"/>
    <w:rsid w:val="00950209"/>
    <w:rsid w:val="009515DB"/>
    <w:rsid w:val="0096748C"/>
    <w:rsid w:val="00974809"/>
    <w:rsid w:val="00992237"/>
    <w:rsid w:val="0099479F"/>
    <w:rsid w:val="00995FD9"/>
    <w:rsid w:val="009A0C71"/>
    <w:rsid w:val="009A12D4"/>
    <w:rsid w:val="009A6F07"/>
    <w:rsid w:val="009B24C6"/>
    <w:rsid w:val="009B2A93"/>
    <w:rsid w:val="009B4E49"/>
    <w:rsid w:val="009D7C3C"/>
    <w:rsid w:val="009E5EE6"/>
    <w:rsid w:val="009F2A6B"/>
    <w:rsid w:val="009F4FE6"/>
    <w:rsid w:val="009F7EA2"/>
    <w:rsid w:val="00A00CF4"/>
    <w:rsid w:val="00A052AB"/>
    <w:rsid w:val="00A14C8E"/>
    <w:rsid w:val="00A16748"/>
    <w:rsid w:val="00A23F23"/>
    <w:rsid w:val="00A2400C"/>
    <w:rsid w:val="00A24E2F"/>
    <w:rsid w:val="00A317C8"/>
    <w:rsid w:val="00A32B02"/>
    <w:rsid w:val="00A3468E"/>
    <w:rsid w:val="00A34C73"/>
    <w:rsid w:val="00A44758"/>
    <w:rsid w:val="00A479E2"/>
    <w:rsid w:val="00A55F50"/>
    <w:rsid w:val="00A601A1"/>
    <w:rsid w:val="00A6020C"/>
    <w:rsid w:val="00A61DD2"/>
    <w:rsid w:val="00A63A69"/>
    <w:rsid w:val="00A65C46"/>
    <w:rsid w:val="00A814BF"/>
    <w:rsid w:val="00A816B9"/>
    <w:rsid w:val="00A82288"/>
    <w:rsid w:val="00A86F86"/>
    <w:rsid w:val="00A94167"/>
    <w:rsid w:val="00AA72DB"/>
    <w:rsid w:val="00AB28B1"/>
    <w:rsid w:val="00AB7EE5"/>
    <w:rsid w:val="00AC0576"/>
    <w:rsid w:val="00AC5214"/>
    <w:rsid w:val="00AD4600"/>
    <w:rsid w:val="00AE219D"/>
    <w:rsid w:val="00AE6123"/>
    <w:rsid w:val="00AE6E80"/>
    <w:rsid w:val="00AF5721"/>
    <w:rsid w:val="00AF61CE"/>
    <w:rsid w:val="00B002CD"/>
    <w:rsid w:val="00B030B0"/>
    <w:rsid w:val="00B03C25"/>
    <w:rsid w:val="00B14466"/>
    <w:rsid w:val="00B160C9"/>
    <w:rsid w:val="00B25010"/>
    <w:rsid w:val="00B26C74"/>
    <w:rsid w:val="00B43659"/>
    <w:rsid w:val="00B660E2"/>
    <w:rsid w:val="00B84C54"/>
    <w:rsid w:val="00B86639"/>
    <w:rsid w:val="00B871CD"/>
    <w:rsid w:val="00B91A31"/>
    <w:rsid w:val="00B92345"/>
    <w:rsid w:val="00B94598"/>
    <w:rsid w:val="00BA4A0A"/>
    <w:rsid w:val="00BA5202"/>
    <w:rsid w:val="00BB52BB"/>
    <w:rsid w:val="00BC6376"/>
    <w:rsid w:val="00BC721C"/>
    <w:rsid w:val="00BC7B22"/>
    <w:rsid w:val="00BD12C4"/>
    <w:rsid w:val="00BD3A5E"/>
    <w:rsid w:val="00BD6FF5"/>
    <w:rsid w:val="00BE0C99"/>
    <w:rsid w:val="00BE374D"/>
    <w:rsid w:val="00BE7AF0"/>
    <w:rsid w:val="00BF2866"/>
    <w:rsid w:val="00BF48B4"/>
    <w:rsid w:val="00BF7441"/>
    <w:rsid w:val="00C067E1"/>
    <w:rsid w:val="00C12DC4"/>
    <w:rsid w:val="00C21A12"/>
    <w:rsid w:val="00C24DC6"/>
    <w:rsid w:val="00C31CB8"/>
    <w:rsid w:val="00C3455E"/>
    <w:rsid w:val="00C417DE"/>
    <w:rsid w:val="00C44DF4"/>
    <w:rsid w:val="00C47539"/>
    <w:rsid w:val="00C643B6"/>
    <w:rsid w:val="00C73C11"/>
    <w:rsid w:val="00C8281F"/>
    <w:rsid w:val="00C86B1F"/>
    <w:rsid w:val="00C87681"/>
    <w:rsid w:val="00C912D9"/>
    <w:rsid w:val="00C9176D"/>
    <w:rsid w:val="00C93AC3"/>
    <w:rsid w:val="00CA6FE4"/>
    <w:rsid w:val="00CB04A6"/>
    <w:rsid w:val="00CB6EC4"/>
    <w:rsid w:val="00CC0EC2"/>
    <w:rsid w:val="00CC1D5D"/>
    <w:rsid w:val="00CC321E"/>
    <w:rsid w:val="00CD6106"/>
    <w:rsid w:val="00CD6C62"/>
    <w:rsid w:val="00CE3751"/>
    <w:rsid w:val="00CF0D3B"/>
    <w:rsid w:val="00D00946"/>
    <w:rsid w:val="00D06CE9"/>
    <w:rsid w:val="00D06D46"/>
    <w:rsid w:val="00D14411"/>
    <w:rsid w:val="00D14C04"/>
    <w:rsid w:val="00D210C8"/>
    <w:rsid w:val="00D24176"/>
    <w:rsid w:val="00D321C8"/>
    <w:rsid w:val="00D326E9"/>
    <w:rsid w:val="00D33A55"/>
    <w:rsid w:val="00D36508"/>
    <w:rsid w:val="00D37AC0"/>
    <w:rsid w:val="00D42804"/>
    <w:rsid w:val="00D4624B"/>
    <w:rsid w:val="00D51459"/>
    <w:rsid w:val="00D53431"/>
    <w:rsid w:val="00D55720"/>
    <w:rsid w:val="00D60269"/>
    <w:rsid w:val="00D653BA"/>
    <w:rsid w:val="00D95E25"/>
    <w:rsid w:val="00DA259E"/>
    <w:rsid w:val="00DB27F2"/>
    <w:rsid w:val="00DB449F"/>
    <w:rsid w:val="00DB7BF3"/>
    <w:rsid w:val="00DB7D4C"/>
    <w:rsid w:val="00DD181A"/>
    <w:rsid w:val="00DE25CE"/>
    <w:rsid w:val="00DE4CD0"/>
    <w:rsid w:val="00DE7183"/>
    <w:rsid w:val="00DF33DE"/>
    <w:rsid w:val="00DF46E3"/>
    <w:rsid w:val="00E006EB"/>
    <w:rsid w:val="00E05077"/>
    <w:rsid w:val="00E14969"/>
    <w:rsid w:val="00E403B4"/>
    <w:rsid w:val="00E417D2"/>
    <w:rsid w:val="00E61A0D"/>
    <w:rsid w:val="00E66660"/>
    <w:rsid w:val="00E76107"/>
    <w:rsid w:val="00E833DA"/>
    <w:rsid w:val="00E83929"/>
    <w:rsid w:val="00E858C7"/>
    <w:rsid w:val="00E8689A"/>
    <w:rsid w:val="00E917F4"/>
    <w:rsid w:val="00E978AF"/>
    <w:rsid w:val="00EA17D5"/>
    <w:rsid w:val="00EA32F2"/>
    <w:rsid w:val="00EB071C"/>
    <w:rsid w:val="00EB6465"/>
    <w:rsid w:val="00EC111D"/>
    <w:rsid w:val="00EC5DD0"/>
    <w:rsid w:val="00EC6FC1"/>
    <w:rsid w:val="00ED5F79"/>
    <w:rsid w:val="00F054B2"/>
    <w:rsid w:val="00F23BA0"/>
    <w:rsid w:val="00F24B1C"/>
    <w:rsid w:val="00F413F9"/>
    <w:rsid w:val="00F46C8E"/>
    <w:rsid w:val="00F61762"/>
    <w:rsid w:val="00F6272D"/>
    <w:rsid w:val="00F637D7"/>
    <w:rsid w:val="00F66E2D"/>
    <w:rsid w:val="00F72663"/>
    <w:rsid w:val="00F7697B"/>
    <w:rsid w:val="00F81F4A"/>
    <w:rsid w:val="00F84CC7"/>
    <w:rsid w:val="00F86472"/>
    <w:rsid w:val="00F87BC7"/>
    <w:rsid w:val="00F9002C"/>
    <w:rsid w:val="00FB4D2E"/>
    <w:rsid w:val="00FB606D"/>
    <w:rsid w:val="00FC55B4"/>
    <w:rsid w:val="00FE37DE"/>
    <w:rsid w:val="00FE718F"/>
    <w:rsid w:val="00FF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92F9CFB"/>
  <w15:docId w15:val="{5D84F015-F6D6-4517-B8F0-631E9E2E0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4BF"/>
    <w:rPr>
      <w:rFonts w:eastAsia="Times New Roman"/>
      <w:sz w:val="22"/>
      <w:szCs w:val="22"/>
      <w:lang w:val="es-ES_tradnl" w:eastAsia="en-US"/>
    </w:rPr>
  </w:style>
  <w:style w:type="paragraph" w:styleId="Ttulo3">
    <w:name w:val="heading 3"/>
    <w:basedOn w:val="Normal"/>
    <w:link w:val="Ttulo3Car"/>
    <w:uiPriority w:val="9"/>
    <w:qFormat/>
    <w:locked/>
    <w:rsid w:val="00762CD4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val="es-ES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FF46C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sid w:val="00FF46C8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F46C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FF46C8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F46C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FF46C8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FF46C8"/>
    <w:rPr>
      <w:rFonts w:cs="Times New Roman"/>
      <w:color w:val="003366"/>
      <w:u w:val="none"/>
      <w:effect w:val="none"/>
    </w:rPr>
  </w:style>
  <w:style w:type="paragraph" w:styleId="NormalWeb">
    <w:name w:val="Normal (Web)"/>
    <w:basedOn w:val="Normal"/>
    <w:uiPriority w:val="99"/>
    <w:semiHidden/>
    <w:rsid w:val="00FF46C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ES"/>
    </w:rPr>
  </w:style>
  <w:style w:type="character" w:customStyle="1" w:styleId="negrita1">
    <w:name w:val="negrita1"/>
    <w:uiPriority w:val="99"/>
    <w:rsid w:val="00FF46C8"/>
    <w:rPr>
      <w:rFonts w:cs="Times New Roman"/>
      <w:b/>
      <w:bCs/>
    </w:rPr>
  </w:style>
  <w:style w:type="paragraph" w:styleId="Prrafodelista">
    <w:name w:val="List Paragraph"/>
    <w:basedOn w:val="Normal"/>
    <w:uiPriority w:val="99"/>
    <w:qFormat/>
    <w:rsid w:val="00A814BF"/>
    <w:pPr>
      <w:ind w:left="720"/>
      <w:contextualSpacing/>
    </w:pPr>
  </w:style>
  <w:style w:type="character" w:styleId="Hipervnculovisitado">
    <w:name w:val="FollowedHyperlink"/>
    <w:uiPriority w:val="99"/>
    <w:semiHidden/>
    <w:rsid w:val="00A814BF"/>
    <w:rPr>
      <w:rFonts w:cs="Times New Roman"/>
      <w:color w:val="800080"/>
      <w:u w:val="single"/>
    </w:rPr>
  </w:style>
  <w:style w:type="paragraph" w:styleId="Textoindependiente">
    <w:name w:val="Body Text"/>
    <w:basedOn w:val="Normal"/>
    <w:link w:val="TextoindependienteCar"/>
    <w:uiPriority w:val="99"/>
    <w:semiHidden/>
    <w:rsid w:val="000A0950"/>
    <w:pPr>
      <w:jc w:val="both"/>
    </w:pPr>
    <w:rPr>
      <w:rFonts w:ascii="Times New Roman" w:hAnsi="Times New Roman"/>
      <w:sz w:val="20"/>
      <w:szCs w:val="20"/>
      <w:lang w:val="es-ES" w:eastAsia="es-ES_tradnl"/>
    </w:rPr>
  </w:style>
  <w:style w:type="character" w:customStyle="1" w:styleId="TextoindependienteCar">
    <w:name w:val="Texto independiente Car"/>
    <w:link w:val="Textoindependiente"/>
    <w:uiPriority w:val="99"/>
    <w:semiHidden/>
    <w:locked/>
    <w:rsid w:val="000A0950"/>
    <w:rPr>
      <w:rFonts w:ascii="Times New Roman" w:hAnsi="Times New Roman" w:cs="Times New Roman"/>
      <w:sz w:val="20"/>
      <w:szCs w:val="20"/>
      <w:lang w:eastAsia="es-ES_tradnl"/>
    </w:rPr>
  </w:style>
  <w:style w:type="character" w:styleId="Textoennegrita">
    <w:name w:val="Strong"/>
    <w:uiPriority w:val="99"/>
    <w:qFormat/>
    <w:rsid w:val="00F61762"/>
    <w:rPr>
      <w:rFonts w:cs="Times New Roman"/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rsid w:val="0060113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0113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01135"/>
    <w:rPr>
      <w:rFonts w:eastAsia="Times New Roman"/>
      <w:lang w:val="es-ES_tradnl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0113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01135"/>
    <w:rPr>
      <w:rFonts w:eastAsia="Times New Roman"/>
      <w:b/>
      <w:bCs/>
      <w:lang w:val="es-ES_tradnl"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762CD4"/>
    <w:rPr>
      <w:rFonts w:ascii="Times New Roman" w:eastAsia="Times New Roman" w:hAnsi="Times New Roman"/>
      <w:b/>
      <w:bCs/>
      <w:sz w:val="27"/>
      <w:szCs w:val="27"/>
      <w:lang w:eastAsia="es-ES_tradnl"/>
    </w:rPr>
  </w:style>
  <w:style w:type="table" w:styleId="Tablaconcuadrcula">
    <w:name w:val="Table Grid"/>
    <w:basedOn w:val="Tablanormal"/>
    <w:locked/>
    <w:rsid w:val="00DE71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55022">
          <w:marLeft w:val="0"/>
          <w:marRight w:val="0"/>
          <w:marTop w:val="0"/>
          <w:marBottom w:val="0"/>
          <w:divBdr>
            <w:top w:val="single" w:sz="4" w:space="0" w:color="AAAAAA"/>
            <w:left w:val="single" w:sz="4" w:space="0" w:color="AAAAAA"/>
            <w:bottom w:val="single" w:sz="4" w:space="0" w:color="AAAAAA"/>
            <w:right w:val="single" w:sz="4" w:space="0" w:color="AAAAAA"/>
          </w:divBdr>
          <w:divsChild>
            <w:div w:id="45915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55024">
                  <w:marLeft w:val="0"/>
                  <w:marRight w:val="0"/>
                  <w:marTop w:val="0"/>
                  <w:marBottom w:val="0"/>
                  <w:divBdr>
                    <w:top w:val="single" w:sz="4" w:space="0" w:color="AAAAAA"/>
                    <w:left w:val="single" w:sz="4" w:space="0" w:color="AAAAAA"/>
                    <w:bottom w:val="single" w:sz="4" w:space="0" w:color="AAAAAA"/>
                    <w:right w:val="single" w:sz="4" w:space="0" w:color="AAAAAA"/>
                  </w:divBdr>
                  <w:divsChild>
                    <w:div w:id="45915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01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687C7-CFB5-3D45-84F5-738B49647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Málaga</Company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Carmen Maria Andrade Garcia</cp:lastModifiedBy>
  <cp:revision>3</cp:revision>
  <cp:lastPrinted>2022-03-01T10:16:00Z</cp:lastPrinted>
  <dcterms:created xsi:type="dcterms:W3CDTF">2022-03-04T12:45:00Z</dcterms:created>
  <dcterms:modified xsi:type="dcterms:W3CDTF">2022-03-04T12:46:00Z</dcterms:modified>
</cp:coreProperties>
</file>